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9CB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43"/>
        <w:gridCol w:w="377"/>
        <w:gridCol w:w="4089"/>
      </w:tblGrid>
      <w:tr w:rsidR="008F69CB" w:rsidRPr="00BD43F0" w:rsidTr="00531E4D">
        <w:tc>
          <w:tcPr>
            <w:tcW w:w="4443" w:type="dxa"/>
          </w:tcPr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</w:rPr>
            </w:pPr>
            <w:r w:rsidRPr="00BD43F0">
              <w:rPr>
                <w:b w:val="0"/>
                <w:bCs w:val="0"/>
              </w:rPr>
              <w:t xml:space="preserve">ПРИНЯТ </w:t>
            </w:r>
          </w:p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</w:rPr>
            </w:pPr>
          </w:p>
          <w:p w:rsidR="008F69CB" w:rsidRPr="00BD43F0" w:rsidRDefault="0077362E" w:rsidP="00531E4D">
            <w:pPr>
              <w:pStyle w:val="a7"/>
              <w:spacing w:line="240" w:lineRule="exact"/>
              <w:ind w:firstLine="0"/>
              <w:jc w:val="both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</w:rPr>
              <w:t xml:space="preserve">Кругом </w:t>
            </w:r>
            <w:r w:rsidR="00E95F01">
              <w:rPr>
                <w:b w:val="0"/>
                <w:bCs w:val="0"/>
              </w:rPr>
              <w:t>Г</w:t>
            </w:r>
            <w:r w:rsidRPr="00C63464">
              <w:rPr>
                <w:b w:val="0"/>
                <w:bCs w:val="0"/>
              </w:rPr>
              <w:t>ородского</w:t>
            </w:r>
            <w:r w:rsidR="008F69CB">
              <w:rPr>
                <w:b w:val="0"/>
                <w:bCs w:val="0"/>
              </w:rPr>
              <w:t xml:space="preserve"> казачьего общества</w:t>
            </w:r>
            <w:r w:rsidR="008F69CB" w:rsidRPr="0054282C">
              <w:rPr>
                <w:b w:val="0"/>
                <w:bCs w:val="0"/>
              </w:rPr>
              <w:t xml:space="preserve"> </w:t>
            </w:r>
            <w:r w:rsidR="00E95F01">
              <w:rPr>
                <w:b w:val="0"/>
                <w:bCs w:val="0"/>
              </w:rPr>
              <w:t xml:space="preserve">«Астраханское» </w:t>
            </w:r>
            <w:r w:rsidR="008F69CB">
              <w:rPr>
                <w:b w:val="0"/>
                <w:bCs w:val="0"/>
              </w:rPr>
              <w:t xml:space="preserve">Астраханского окружного </w:t>
            </w:r>
            <w:r w:rsidR="008F69CB" w:rsidRPr="0054282C">
              <w:rPr>
                <w:b w:val="0"/>
                <w:bCs w:val="0"/>
              </w:rPr>
              <w:t xml:space="preserve">казачьего общества </w:t>
            </w:r>
            <w:r w:rsidR="008F69CB">
              <w:rPr>
                <w:b w:val="0"/>
                <w:bCs w:val="0"/>
                <w:szCs w:val="28"/>
              </w:rPr>
              <w:t>в</w:t>
            </w:r>
            <w:r w:rsidR="008F69CB" w:rsidRPr="0054282C">
              <w:rPr>
                <w:b w:val="0"/>
                <w:bCs w:val="0"/>
                <w:szCs w:val="28"/>
              </w:rPr>
              <w:t>ойскового казачьего общества «Всевеликое войско Донское»</w:t>
            </w:r>
            <w:r w:rsidR="008F69CB" w:rsidRPr="00BD43F0">
              <w:rPr>
                <w:b w:val="0"/>
                <w:bCs w:val="0"/>
                <w:spacing w:val="-4"/>
              </w:rPr>
              <w:t xml:space="preserve"> (протокол №</w:t>
            </w:r>
            <w:r w:rsidR="008F69CB">
              <w:rPr>
                <w:b w:val="0"/>
                <w:bCs w:val="0"/>
                <w:spacing w:val="-4"/>
              </w:rPr>
              <w:t xml:space="preserve"> 1 </w:t>
            </w:r>
            <w:r w:rsidR="008F69CB" w:rsidRPr="00BD43F0">
              <w:rPr>
                <w:b w:val="0"/>
                <w:bCs w:val="0"/>
                <w:spacing w:val="-4"/>
              </w:rPr>
              <w:t>от</w:t>
            </w:r>
            <w:r w:rsidR="008F69CB">
              <w:rPr>
                <w:b w:val="0"/>
                <w:bCs w:val="0"/>
                <w:spacing w:val="-4"/>
              </w:rPr>
              <w:t xml:space="preserve"> </w:t>
            </w:r>
            <w:r w:rsidR="00C63464">
              <w:rPr>
                <w:b w:val="0"/>
                <w:bCs w:val="0"/>
                <w:spacing w:val="-4"/>
              </w:rPr>
              <w:t>30</w:t>
            </w:r>
            <w:r w:rsidR="008F69CB">
              <w:rPr>
                <w:b w:val="0"/>
                <w:bCs w:val="0"/>
                <w:spacing w:val="-4"/>
              </w:rPr>
              <w:t xml:space="preserve">.05.2021 </w:t>
            </w:r>
            <w:r w:rsidR="008F69CB" w:rsidRPr="00BD43F0">
              <w:rPr>
                <w:b w:val="0"/>
                <w:bCs w:val="0"/>
                <w:spacing w:val="-4"/>
              </w:rPr>
              <w:t>г.)</w:t>
            </w:r>
          </w:p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</w:rPr>
            </w:pPr>
          </w:p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377" w:type="dxa"/>
          </w:tcPr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089" w:type="dxa"/>
          </w:tcPr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</w:rPr>
            </w:pPr>
            <w:r w:rsidRPr="00BD43F0">
              <w:rPr>
                <w:b w:val="0"/>
                <w:bCs w:val="0"/>
              </w:rPr>
              <w:t>УТВЕРЖДЕН</w:t>
            </w:r>
          </w:p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</w:rPr>
            </w:pPr>
          </w:p>
          <w:p w:rsidR="008F69CB" w:rsidRPr="00BD43F0" w:rsidRDefault="006A4242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постановлением</w:t>
            </w:r>
            <w:r w:rsidR="008F69CB" w:rsidRPr="00BD43F0">
              <w:rPr>
                <w:b w:val="0"/>
                <w:bCs w:val="0"/>
                <w:szCs w:val="28"/>
              </w:rPr>
              <w:t xml:space="preserve"> </w:t>
            </w:r>
          </w:p>
          <w:p w:rsidR="00531E4D" w:rsidRDefault="00531E4D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админ</w:t>
            </w:r>
            <w:bookmarkStart w:id="0" w:name="_GoBack"/>
            <w:bookmarkEnd w:id="0"/>
            <w:r>
              <w:rPr>
                <w:b w:val="0"/>
                <w:bCs w:val="0"/>
                <w:szCs w:val="28"/>
              </w:rPr>
              <w:t>истрации</w:t>
            </w:r>
            <w:r w:rsidR="008F69CB">
              <w:rPr>
                <w:b w:val="0"/>
                <w:bCs w:val="0"/>
                <w:szCs w:val="28"/>
              </w:rPr>
              <w:t xml:space="preserve"> муниципального образования </w:t>
            </w:r>
          </w:p>
          <w:p w:rsidR="008F69CB" w:rsidRPr="00BD43F0" w:rsidRDefault="006A4242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  <w:szCs w:val="28"/>
              </w:rPr>
            </w:pPr>
            <w:r w:rsidRPr="00C63464">
              <w:rPr>
                <w:b w:val="0"/>
                <w:bCs w:val="0"/>
                <w:szCs w:val="28"/>
              </w:rPr>
              <w:t>«Город Астрахань</w:t>
            </w:r>
            <w:r w:rsidR="008F69CB" w:rsidRPr="00C63464">
              <w:rPr>
                <w:b w:val="0"/>
                <w:bCs w:val="0"/>
                <w:szCs w:val="28"/>
              </w:rPr>
              <w:t>»</w:t>
            </w:r>
          </w:p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8F69CB" w:rsidRPr="00BD43F0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  <w:r w:rsidRPr="00BD43F0">
              <w:rPr>
                <w:b w:val="0"/>
                <w:bCs w:val="0"/>
              </w:rPr>
              <w:t xml:space="preserve">от </w:t>
            </w:r>
            <w:r w:rsidRPr="00851F1A">
              <w:rPr>
                <w:b w:val="0"/>
                <w:bCs w:val="0"/>
                <w:u w:val="single"/>
              </w:rPr>
              <w:t xml:space="preserve">               </w:t>
            </w:r>
            <w:r>
              <w:rPr>
                <w:b w:val="0"/>
                <w:bCs w:val="0"/>
                <w:u w:val="single"/>
              </w:rPr>
              <w:t xml:space="preserve"> </w:t>
            </w:r>
            <w:r w:rsidRPr="00851F1A">
              <w:rPr>
                <w:b w:val="0"/>
                <w:bCs w:val="0"/>
                <w:u w:val="single"/>
              </w:rPr>
              <w:t xml:space="preserve">     </w:t>
            </w:r>
            <w:r>
              <w:rPr>
                <w:b w:val="0"/>
                <w:bCs w:val="0"/>
              </w:rPr>
              <w:t xml:space="preserve"> 2021 г. </w:t>
            </w:r>
            <w:r w:rsidRPr="00BD43F0"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u w:val="single"/>
              </w:rPr>
              <w:t xml:space="preserve">       </w:t>
            </w:r>
            <w:proofErr w:type="gramStart"/>
            <w:r>
              <w:rPr>
                <w:b w:val="0"/>
                <w:bCs w:val="0"/>
                <w:u w:val="single"/>
              </w:rPr>
              <w:t xml:space="preserve">  </w:t>
            </w:r>
            <w:r w:rsidRPr="00851F1A">
              <w:rPr>
                <w:b w:val="0"/>
                <w:bCs w:val="0"/>
                <w:color w:val="FFFFFF" w:themeColor="background1"/>
                <w:u w:val="single"/>
              </w:rPr>
              <w:t>.</w:t>
            </w:r>
            <w:proofErr w:type="gramEnd"/>
          </w:p>
          <w:p w:rsidR="008F69CB" w:rsidRPr="00BD43F0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  <w:p w:rsidR="008F69CB" w:rsidRPr="00BD43F0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</w:tr>
      <w:tr w:rsidR="008F69CB" w:rsidRPr="00BD43F0" w:rsidTr="00531E4D">
        <w:tc>
          <w:tcPr>
            <w:tcW w:w="4443" w:type="dxa"/>
          </w:tcPr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both"/>
              <w:rPr>
                <w:b w:val="0"/>
                <w:bCs w:val="0"/>
              </w:rPr>
            </w:pPr>
          </w:p>
          <w:p w:rsidR="008F69CB" w:rsidRPr="00BD43F0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377" w:type="dxa"/>
          </w:tcPr>
          <w:p w:rsidR="008F69CB" w:rsidRPr="00BD43F0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089" w:type="dxa"/>
          </w:tcPr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both"/>
              <w:rPr>
                <w:b w:val="0"/>
                <w:bCs w:val="0"/>
              </w:rPr>
            </w:pPr>
            <w:r w:rsidRPr="00BD43F0">
              <w:rPr>
                <w:b w:val="0"/>
                <w:bCs w:val="0"/>
              </w:rPr>
              <w:t>СОГЛАСОВАН</w:t>
            </w:r>
          </w:p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both"/>
              <w:rPr>
                <w:b w:val="0"/>
                <w:bCs w:val="0"/>
              </w:rPr>
            </w:pPr>
          </w:p>
          <w:p w:rsidR="008F69CB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8"/>
              </w:rPr>
              <w:t>А</w:t>
            </w:r>
            <w:r w:rsidRPr="00BD43F0">
              <w:rPr>
                <w:b w:val="0"/>
                <w:bCs w:val="0"/>
                <w:spacing w:val="-8"/>
              </w:rPr>
              <w:t xml:space="preserve">таман </w:t>
            </w:r>
            <w:r w:rsidRPr="0054282C">
              <w:rPr>
                <w:b w:val="0"/>
                <w:bCs w:val="0"/>
              </w:rPr>
              <w:t>Астраханского окружного казачьего общества</w:t>
            </w:r>
            <w:r w:rsidRPr="00BD43F0">
              <w:rPr>
                <w:b w:val="0"/>
                <w:bCs w:val="0"/>
                <w:spacing w:val="-8"/>
              </w:rPr>
              <w:t xml:space="preserve"> войскового казачьего общества</w:t>
            </w:r>
            <w:r>
              <w:rPr>
                <w:b w:val="0"/>
                <w:bCs w:val="0"/>
              </w:rPr>
              <w:t xml:space="preserve"> «Всевеликое войско Донское»</w:t>
            </w:r>
          </w:p>
          <w:p w:rsidR="008F69CB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Письмо </w:t>
            </w:r>
            <w:r w:rsidRPr="00BD43F0">
              <w:rPr>
                <w:b w:val="0"/>
                <w:bCs w:val="0"/>
              </w:rPr>
              <w:t xml:space="preserve">от </w:t>
            </w:r>
            <w:r w:rsidRPr="00851F1A">
              <w:rPr>
                <w:b w:val="0"/>
                <w:bCs w:val="0"/>
                <w:u w:val="single"/>
              </w:rPr>
              <w:t xml:space="preserve">               </w:t>
            </w:r>
            <w:r>
              <w:rPr>
                <w:b w:val="0"/>
                <w:bCs w:val="0"/>
                <w:u w:val="single"/>
              </w:rPr>
              <w:t xml:space="preserve"> </w:t>
            </w:r>
            <w:r w:rsidRPr="00851F1A">
              <w:rPr>
                <w:b w:val="0"/>
                <w:bCs w:val="0"/>
                <w:u w:val="single"/>
              </w:rPr>
              <w:t xml:space="preserve">     </w:t>
            </w:r>
            <w:r w:rsidRPr="00BD43F0"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u w:val="single"/>
              </w:rPr>
              <w:t xml:space="preserve">       </w:t>
            </w:r>
            <w:proofErr w:type="gramStart"/>
            <w:r>
              <w:rPr>
                <w:b w:val="0"/>
                <w:bCs w:val="0"/>
                <w:u w:val="single"/>
              </w:rPr>
              <w:t xml:space="preserve">  </w:t>
            </w:r>
            <w:r w:rsidRPr="00FC7506">
              <w:rPr>
                <w:b w:val="0"/>
                <w:bCs w:val="0"/>
                <w:color w:val="FFFFFF" w:themeColor="background1"/>
                <w:u w:val="single"/>
              </w:rPr>
              <w:t>.</w:t>
            </w:r>
            <w:proofErr w:type="gramEnd"/>
          </w:p>
          <w:p w:rsidR="008F69CB" w:rsidRPr="00BD43F0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</w:tr>
      <w:tr w:rsidR="008F69CB" w:rsidRPr="00BD43F0" w:rsidTr="00531E4D">
        <w:tc>
          <w:tcPr>
            <w:tcW w:w="4443" w:type="dxa"/>
          </w:tcPr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both"/>
              <w:rPr>
                <w:b w:val="0"/>
                <w:bCs w:val="0"/>
              </w:rPr>
            </w:pPr>
          </w:p>
        </w:tc>
        <w:tc>
          <w:tcPr>
            <w:tcW w:w="377" w:type="dxa"/>
          </w:tcPr>
          <w:p w:rsidR="008F69CB" w:rsidRPr="00BD43F0" w:rsidRDefault="008F69CB" w:rsidP="00531E4D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089" w:type="dxa"/>
          </w:tcPr>
          <w:p w:rsidR="008F69CB" w:rsidRPr="00BD43F0" w:rsidRDefault="008F69CB" w:rsidP="00531E4D">
            <w:pPr>
              <w:pStyle w:val="a7"/>
              <w:spacing w:line="240" w:lineRule="exact"/>
              <w:ind w:firstLine="0"/>
              <w:jc w:val="both"/>
              <w:rPr>
                <w:b w:val="0"/>
                <w:bCs w:val="0"/>
              </w:rPr>
            </w:pPr>
          </w:p>
        </w:tc>
      </w:tr>
    </w:tbl>
    <w:p w:rsidR="008F69CB" w:rsidRPr="00BD43F0" w:rsidRDefault="008F69CB" w:rsidP="00531E4D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36615" w:rsidRDefault="008F69CB" w:rsidP="00531E4D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6615">
        <w:rPr>
          <w:rFonts w:ascii="Times New Roman" w:hAnsi="Times New Roman" w:cs="Times New Roman"/>
          <w:sz w:val="28"/>
          <w:szCs w:val="28"/>
        </w:rPr>
        <w:t>УСТАВ</w:t>
      </w:r>
    </w:p>
    <w:p w:rsidR="008F69CB" w:rsidRPr="00BD43F0" w:rsidRDefault="008F69CB" w:rsidP="00531E4D">
      <w:pPr>
        <w:pStyle w:val="ConsPlusTitle"/>
        <w:widowControl/>
        <w:spacing w:line="16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Default="00E95F01" w:rsidP="00531E4D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  <w:u w:val="single"/>
        </w:rPr>
        <w:t>Г</w:t>
      </w:r>
      <w:r w:rsidR="0077362E" w:rsidRPr="00C63464">
        <w:rPr>
          <w:rFonts w:ascii="Times New Roman" w:hAnsi="Times New Roman" w:cs="Times New Roman"/>
          <w:b w:val="0"/>
          <w:sz w:val="28"/>
          <w:szCs w:val="28"/>
          <w:u w:val="single"/>
        </w:rPr>
        <w:t>ородского</w:t>
      </w:r>
      <w:r w:rsidR="008F69CB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казачьего общества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«Астраханское»</w:t>
      </w:r>
    </w:p>
    <w:p w:rsidR="008F69CB" w:rsidRDefault="008F69CB" w:rsidP="00531E4D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B36615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Астраханского окружного казачьего общества </w:t>
      </w:r>
    </w:p>
    <w:p w:rsidR="008F69CB" w:rsidRPr="00B36615" w:rsidRDefault="008F69CB" w:rsidP="00531E4D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B36615">
        <w:rPr>
          <w:rFonts w:ascii="Times New Roman" w:hAnsi="Times New Roman" w:cs="Times New Roman"/>
          <w:b w:val="0"/>
          <w:sz w:val="28"/>
          <w:szCs w:val="28"/>
          <w:u w:val="single"/>
        </w:rPr>
        <w:t>войскового казачьего общества «Всевеликое войско Донское»</w:t>
      </w: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95F01" w:rsidRPr="00BD43F0" w:rsidRDefault="00E95F01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531E4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531E4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617FEF" w:rsidRDefault="008F69CB" w:rsidP="00531E4D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D43F0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Pr="00BD43F0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lastRenderedPageBreak/>
        <w:t>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F69CB" w:rsidRPr="00FF49BE" w:rsidRDefault="008F69CB" w:rsidP="00531E4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F69CB" w:rsidRPr="00D07E2E" w:rsidRDefault="008F69CB" w:rsidP="00531E4D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 xml:space="preserve">ящий Устав распространяется на </w:t>
      </w:r>
      <w:r w:rsidR="00E95F01" w:rsidRPr="00E95F01">
        <w:rPr>
          <w:rFonts w:ascii="Times New Roman" w:hAnsi="Times New Roman" w:cs="Times New Roman"/>
          <w:sz w:val="28"/>
          <w:szCs w:val="28"/>
        </w:rPr>
        <w:t>Городско</w:t>
      </w:r>
      <w:r w:rsidR="00E95F01">
        <w:rPr>
          <w:rFonts w:ascii="Times New Roman" w:hAnsi="Times New Roman" w:cs="Times New Roman"/>
          <w:sz w:val="28"/>
          <w:szCs w:val="28"/>
        </w:rPr>
        <w:t>е</w:t>
      </w:r>
      <w:r w:rsidR="00E95F01" w:rsidRPr="00E95F01">
        <w:rPr>
          <w:rFonts w:ascii="Times New Roman" w:hAnsi="Times New Roman" w:cs="Times New Roman"/>
          <w:sz w:val="28"/>
          <w:szCs w:val="28"/>
        </w:rPr>
        <w:t xml:space="preserve"> казачье обществ</w:t>
      </w:r>
      <w:r w:rsidR="00E95F01">
        <w:rPr>
          <w:rFonts w:ascii="Times New Roman" w:hAnsi="Times New Roman" w:cs="Times New Roman"/>
          <w:sz w:val="28"/>
          <w:szCs w:val="28"/>
        </w:rPr>
        <w:t>о</w:t>
      </w:r>
      <w:r w:rsidR="00E95F01" w:rsidRPr="00E95F01">
        <w:rPr>
          <w:rFonts w:ascii="Times New Roman" w:hAnsi="Times New Roman" w:cs="Times New Roman"/>
          <w:sz w:val="28"/>
          <w:szCs w:val="28"/>
        </w:rPr>
        <w:t xml:space="preserve"> «Астраханское»</w:t>
      </w:r>
      <w:r>
        <w:rPr>
          <w:rFonts w:ascii="Times New Roman" w:hAnsi="Times New Roman" w:cs="Times New Roman"/>
          <w:sz w:val="28"/>
          <w:szCs w:val="28"/>
        </w:rPr>
        <w:t xml:space="preserve"> Астраханского окружного казачьего общества войскового казачьего общества «Всевеликое войско Донское» </w:t>
      </w:r>
      <w:r w:rsidRPr="00881BB8">
        <w:rPr>
          <w:rFonts w:ascii="Times New Roman" w:hAnsi="Times New Roman" w:cs="Times New Roman"/>
          <w:sz w:val="28"/>
          <w:szCs w:val="28"/>
        </w:rPr>
        <w:t xml:space="preserve">– первичное объединение граждан Российской Федерации – жителей </w:t>
      </w:r>
      <w:r w:rsidRPr="00B27CE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27CE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27CE5">
        <w:rPr>
          <w:rFonts w:ascii="Times New Roman" w:hAnsi="Times New Roman" w:cs="Times New Roman"/>
          <w:sz w:val="28"/>
          <w:szCs w:val="28"/>
        </w:rPr>
        <w:t xml:space="preserve"> </w:t>
      </w:r>
      <w:r w:rsidRPr="00C63464">
        <w:rPr>
          <w:rFonts w:ascii="Times New Roman" w:hAnsi="Times New Roman" w:cs="Times New Roman"/>
          <w:sz w:val="28"/>
          <w:szCs w:val="28"/>
        </w:rPr>
        <w:t>«</w:t>
      </w:r>
      <w:r w:rsidR="006A4242" w:rsidRPr="00C63464">
        <w:rPr>
          <w:rFonts w:ascii="Times New Roman" w:hAnsi="Times New Roman" w:cs="Times New Roman"/>
          <w:sz w:val="28"/>
          <w:szCs w:val="28"/>
        </w:rPr>
        <w:t>Город Астрахань</w:t>
      </w:r>
      <w:r w:rsidRPr="00C63464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BB8">
        <w:rPr>
          <w:rFonts w:ascii="Times New Roman" w:hAnsi="Times New Roman" w:cs="Times New Roman"/>
          <w:sz w:val="28"/>
          <w:szCs w:val="28"/>
        </w:rPr>
        <w:t xml:space="preserve">объединившихся на основе общности интересов в целях возрождения российского казачества, защиты его прав, сохранения традиционных образа жизни, хозяйствования и культуры российского казачества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881BB8">
        <w:rPr>
          <w:rFonts w:ascii="Times New Roman" w:hAnsi="Times New Roman" w:cs="Times New Roman"/>
          <w:sz w:val="28"/>
          <w:szCs w:val="28"/>
        </w:rPr>
        <w:t>федеральным законодательством (далее – казачье общество).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Казачье общество имеет полное и сокращенное наименование на русском языке.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наименование </w:t>
      </w:r>
      <w:r w:rsidRPr="00FF49B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F01" w:rsidRPr="00E95F01">
        <w:rPr>
          <w:rFonts w:ascii="Times New Roman" w:hAnsi="Times New Roman" w:cs="Times New Roman"/>
          <w:sz w:val="28"/>
          <w:szCs w:val="28"/>
        </w:rPr>
        <w:t>Городско</w:t>
      </w:r>
      <w:r w:rsidR="00E95F01">
        <w:rPr>
          <w:rFonts w:ascii="Times New Roman" w:hAnsi="Times New Roman" w:cs="Times New Roman"/>
          <w:sz w:val="28"/>
          <w:szCs w:val="28"/>
        </w:rPr>
        <w:t>е</w:t>
      </w:r>
      <w:r w:rsidR="00E95F01" w:rsidRPr="00E95F01">
        <w:rPr>
          <w:rFonts w:ascii="Times New Roman" w:hAnsi="Times New Roman" w:cs="Times New Roman"/>
          <w:sz w:val="28"/>
          <w:szCs w:val="28"/>
        </w:rPr>
        <w:t xml:space="preserve"> казачье общества «Астраханское»</w:t>
      </w:r>
      <w:r w:rsidR="00E95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Астраханского окружного казачьего общества войскового казачьего общества «Всевеликое войско Донское».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F49BE">
        <w:rPr>
          <w:rFonts w:ascii="Times New Roman" w:hAnsi="Times New Roman" w:cs="Times New Roman"/>
          <w:sz w:val="28"/>
          <w:szCs w:val="28"/>
        </w:rPr>
        <w:t>окращенное 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–</w:t>
      </w:r>
      <w:r w:rsidR="0077362E" w:rsidRPr="00C63464">
        <w:rPr>
          <w:rFonts w:ascii="Times New Roman" w:hAnsi="Times New Roman" w:cs="Times New Roman"/>
          <w:sz w:val="28"/>
          <w:szCs w:val="28"/>
        </w:rPr>
        <w:t>Г</w:t>
      </w:r>
      <w:r w:rsidRPr="00C63464">
        <w:rPr>
          <w:rFonts w:ascii="Times New Roman" w:hAnsi="Times New Roman" w:cs="Times New Roman"/>
          <w:sz w:val="28"/>
          <w:szCs w:val="28"/>
        </w:rPr>
        <w:t>КО</w:t>
      </w:r>
      <w:r w:rsidR="00E95F01">
        <w:rPr>
          <w:rFonts w:ascii="Times New Roman" w:hAnsi="Times New Roman" w:cs="Times New Roman"/>
          <w:sz w:val="28"/>
          <w:szCs w:val="28"/>
        </w:rPr>
        <w:t xml:space="preserve"> «</w:t>
      </w:r>
      <w:r w:rsidR="00E95F01" w:rsidRPr="00C63464">
        <w:rPr>
          <w:rFonts w:ascii="Times New Roman" w:hAnsi="Times New Roman" w:cs="Times New Roman"/>
          <w:sz w:val="28"/>
          <w:szCs w:val="28"/>
        </w:rPr>
        <w:t>Астраханское</w:t>
      </w:r>
      <w:r w:rsidR="00E95F0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АОКО ВКО ВВД.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Местонахождение органов казачьего общества – </w:t>
      </w:r>
      <w:r w:rsidR="00C63464">
        <w:rPr>
          <w:rFonts w:ascii="Times New Roman" w:hAnsi="Times New Roman" w:cs="Times New Roman"/>
          <w:sz w:val="28"/>
          <w:szCs w:val="28"/>
        </w:rPr>
        <w:t>город Астрахань</w:t>
      </w:r>
      <w:r w:rsidR="006A4242" w:rsidRPr="00C63464">
        <w:rPr>
          <w:rFonts w:ascii="Times New Roman" w:hAnsi="Times New Roman" w:cs="Times New Roman"/>
          <w:sz w:val="28"/>
          <w:szCs w:val="28"/>
        </w:rPr>
        <w:t xml:space="preserve"> Астраханская область</w:t>
      </w:r>
      <w:r w:rsidRPr="00C63464">
        <w:rPr>
          <w:rFonts w:ascii="Times New Roman" w:hAnsi="Times New Roman" w:cs="Times New Roman"/>
          <w:sz w:val="28"/>
          <w:szCs w:val="28"/>
        </w:rPr>
        <w:t>.</w:t>
      </w:r>
    </w:p>
    <w:p w:rsidR="008F69CB" w:rsidRPr="000C2B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7506">
        <w:rPr>
          <w:rFonts w:ascii="Times New Roman" w:hAnsi="Times New Roman" w:cs="Times New Roman"/>
          <w:sz w:val="28"/>
          <w:szCs w:val="28"/>
        </w:rPr>
        <w:t>. Казачье общество осуществляет свою деятельность на территории,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C7506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C7506">
        <w:rPr>
          <w:rFonts w:ascii="Times New Roman" w:hAnsi="Times New Roman" w:cs="Times New Roman"/>
          <w:sz w:val="28"/>
          <w:szCs w:val="28"/>
        </w:rPr>
        <w:t xml:space="preserve"> </w:t>
      </w:r>
      <w:r w:rsidR="006A4242">
        <w:rPr>
          <w:rFonts w:ascii="Times New Roman" w:hAnsi="Times New Roman" w:cs="Times New Roman"/>
          <w:sz w:val="28"/>
          <w:szCs w:val="28"/>
        </w:rPr>
        <w:t>«</w:t>
      </w:r>
      <w:r w:rsidR="006A4242" w:rsidRPr="00C63464">
        <w:rPr>
          <w:rFonts w:ascii="Times New Roman" w:hAnsi="Times New Roman" w:cs="Times New Roman"/>
          <w:sz w:val="28"/>
          <w:szCs w:val="28"/>
        </w:rPr>
        <w:t>Город Астрахань» Астраханской области</w:t>
      </w:r>
      <w:r w:rsidRPr="00C63464">
        <w:rPr>
          <w:rFonts w:ascii="Times New Roman" w:hAnsi="Times New Roman" w:cs="Times New Roman"/>
          <w:sz w:val="28"/>
          <w:szCs w:val="28"/>
        </w:rPr>
        <w:t>.</w:t>
      </w:r>
    </w:p>
    <w:p w:rsidR="008F69CB" w:rsidRPr="00DE7939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E7939">
        <w:rPr>
          <w:rFonts w:ascii="Times New Roman" w:hAnsi="Times New Roman" w:cs="Times New Roman"/>
          <w:sz w:val="28"/>
          <w:szCs w:val="28"/>
        </w:rPr>
        <w:t>Деятельность казачьего общества осуществляется на основе принципов добровольности, равноправия, самоуправления, законности, гласности, уважения прав и свобод человека и гражданина, сохранения и развития традиций российского казачества, а также подконтрольности и подотчетности в соответствии с законодательством Российской Федерации.</w:t>
      </w:r>
    </w:p>
    <w:p w:rsidR="008F69CB" w:rsidRPr="00DE7939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E79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939">
        <w:rPr>
          <w:rFonts w:ascii="Times New Roman" w:hAnsi="Times New Roman" w:cs="Times New Roman"/>
          <w:sz w:val="28"/>
          <w:szCs w:val="28"/>
        </w:rPr>
        <w:t xml:space="preserve">Правовую основу деятельности казачьего общества составляют Конституция Российской Федерации, федеральные законы,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</w:t>
      </w:r>
      <w:r w:rsidRPr="00DE7939">
        <w:rPr>
          <w:rFonts w:ascii="Times New Roman" w:hAnsi="Times New Roman" w:cs="Times New Roman"/>
          <w:sz w:val="28"/>
          <w:szCs w:val="28"/>
        </w:rPr>
        <w:t>и Правительства Российской Федерации, иные нормативные правовые акты Российской Федерации по вопросам российского казачества, конституции (уставы), законы и иные нормативные правовые акты субъектов Российской Федерации, муниципальные правовые акты,</w:t>
      </w:r>
      <w:r>
        <w:rPr>
          <w:rFonts w:ascii="Times New Roman" w:hAnsi="Times New Roman" w:cs="Times New Roman"/>
          <w:sz w:val="28"/>
          <w:szCs w:val="28"/>
        </w:rPr>
        <w:t xml:space="preserve"> уставы казачьих обществ,</w:t>
      </w:r>
      <w:r w:rsidRPr="00A17A79">
        <w:rPr>
          <w:sz w:val="28"/>
          <w:szCs w:val="28"/>
        </w:rPr>
        <w:t xml:space="preserve"> </w:t>
      </w:r>
      <w:r w:rsidRPr="00A17A79">
        <w:rPr>
          <w:rFonts w:ascii="Times New Roman" w:hAnsi="Times New Roman" w:cs="Times New Roman"/>
          <w:sz w:val="28"/>
          <w:szCs w:val="28"/>
        </w:rPr>
        <w:t>в состав которых входит казачье общество</w:t>
      </w:r>
      <w:r>
        <w:rPr>
          <w:rFonts w:ascii="Times New Roman" w:hAnsi="Times New Roman" w:cs="Times New Roman"/>
          <w:sz w:val="28"/>
          <w:szCs w:val="28"/>
        </w:rPr>
        <w:t xml:space="preserve"> (далее – вышестоящие казачьи общества), </w:t>
      </w:r>
      <w:r w:rsidRPr="00DE7939">
        <w:rPr>
          <w:rFonts w:ascii="Times New Roman" w:hAnsi="Times New Roman" w:cs="Times New Roman"/>
          <w:sz w:val="28"/>
          <w:szCs w:val="28"/>
        </w:rPr>
        <w:t>а также настоящий Устав.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914">
        <w:rPr>
          <w:rFonts w:ascii="Times New Roman" w:hAnsi="Times New Roman" w:cs="Times New Roman"/>
          <w:sz w:val="28"/>
          <w:szCs w:val="28"/>
        </w:rPr>
        <w:t xml:space="preserve">Казачье общество использует символику войскового казачьего общества </w:t>
      </w:r>
      <w:r w:rsidRPr="00663914">
        <w:rPr>
          <w:rFonts w:ascii="Times New Roman" w:hAnsi="Times New Roman"/>
          <w:sz w:val="28"/>
          <w:szCs w:val="28"/>
        </w:rPr>
        <w:t>«Всевеликое войско Донское»</w:t>
      </w:r>
      <w:r w:rsidRPr="00663914">
        <w:rPr>
          <w:rFonts w:ascii="Times New Roman" w:hAnsi="Times New Roman" w:cs="Times New Roman"/>
          <w:sz w:val="28"/>
          <w:szCs w:val="28"/>
        </w:rPr>
        <w:t xml:space="preserve"> (далее – войсковое казачье общество) в порядке и случаях, установленных законодательством Российской Федерации, уставом войскового казачьего общества и положением, утверждаемым высшим органом управления войскового казачьего общества, а также печать, штампы, бланки и другие необходимые для деятельности казачьего общества атрибуты.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807CD2">
        <w:rPr>
          <w:rFonts w:ascii="Times New Roman" w:hAnsi="Times New Roman" w:cs="Times New Roman"/>
          <w:sz w:val="28"/>
          <w:szCs w:val="28"/>
        </w:rPr>
        <w:t xml:space="preserve">азачье общество </w:t>
      </w:r>
      <w:r w:rsidRPr="00FF49BE">
        <w:rPr>
          <w:rFonts w:ascii="Times New Roman" w:hAnsi="Times New Roman" w:cs="Times New Roman"/>
          <w:sz w:val="28"/>
          <w:szCs w:val="28"/>
        </w:rPr>
        <w:t xml:space="preserve">является юридическим лицом – некоммерческой организацией и имеет собственное имущество, самостоятельный баланс, расчетный и иные счета в банках и </w:t>
      </w:r>
      <w:r>
        <w:rPr>
          <w:rFonts w:ascii="Times New Roman" w:hAnsi="Times New Roman" w:cs="Times New Roman"/>
          <w:sz w:val="28"/>
          <w:szCs w:val="28"/>
        </w:rPr>
        <w:t>других кредитных организациях. К</w:t>
      </w:r>
      <w:r w:rsidRPr="00FF49BE">
        <w:rPr>
          <w:rFonts w:ascii="Times New Roman" w:hAnsi="Times New Roman" w:cs="Times New Roman"/>
          <w:sz w:val="28"/>
          <w:szCs w:val="28"/>
        </w:rPr>
        <w:t xml:space="preserve">азачье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>общество отвечает по своим обязательствам своим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Лицо, срок полномочий которого как атамана казачьего общества истек или полномочия которого как атамана казачьего общества досрочно прекращены, обязано передать по акту приема-передачи вновь избранному и утвержденному в установленном порядке атаману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либо временно исполняющему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все имеющиеся в распоряжении этого лица документы, касающиеся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включая документы, подтверждающие государственную регистрацию, постановку на налоговый учет и внесение казачьего общества в государственный реестр казачьих обществ в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 течение пяти календарных дней со дня вступления в должность вновь избранного атамана или назначения временно исполняющего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До момента передачи указанных выше документов казачьего общества ответственность (в том числе имущественную) за сохранность и соблюдение порядка их использования несет лицо, срок полномочий которого как атамана казачьего общества истек или полномочия которого как атамана казачьего общества досрочно прекращены.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FF49B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Pr="000B6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</w:p>
    <w:p w:rsidR="008F69CB" w:rsidRPr="00FF49BE" w:rsidRDefault="008F69CB" w:rsidP="00531E4D">
      <w:pPr>
        <w:pStyle w:val="ConsPlusNormal"/>
        <w:widowControl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Целями деятельности казачьего общества являются: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становление, развитие и консолидация российского казачества;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сохранение традиционных образа жизни, форм хозяйствования и самобытной культуры российского казачества;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повышение роли российского казачества в решении государственных и муниципальных задач;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совершенствование механизма взаимодействия российского казачества с государственными органами, органами местного самоуправления и организациями.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Для достижения указанных целей </w:t>
      </w:r>
      <w:r w:rsidRPr="00593184">
        <w:rPr>
          <w:color w:val="auto"/>
          <w:sz w:val="28"/>
          <w:szCs w:val="28"/>
        </w:rPr>
        <w:t>казачье общество вправе: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реализации государственной политики Российской Федерации в отношении российского казачества;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взаимодействовать с федеральными органами государственной власти, органами государственной власти субъектов Российской Федерации, иными государственными органами, органами местного самоуправления, с казачьими обществами и организациями по вопросам развития российского казачества;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реализации государственных и муниципальных программ и проектов;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обеспечивать информационную открытость деятельности российского казачества;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5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организовывать деятельность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общества, осуществляемую на основе договоров (соглашений), заключенных с федеральными органами исполнительной власти и (или) их территориальными органами, органами исполнительной власти субъектов Российской Федерации, органами местного самоуправления в соответствии с законодательством Российской Федерации;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принимать меры, направленные на защиту прав и свобод, чести и достоинства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необходимую материальную и иную помощь семьям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общества, призванных (поступивших) на военную службу, семьям погибших (умерших)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общества, многодетным семьям, сиротам, инвалидам и пенсионерам;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содействовать развитию межнациональных и межрелигиозных отношений;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развитии казачьих кадетских корпусов;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0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обеспечивать культурное, духовное и нравственное воспитание членов казачьего общества, сохранение и развитие казачьих традиций и обычаев, организовывать мероприятия по военно-патриотическому воспитанию молодежи, вести культурно-массовую и спортивную работу;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1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развитии агропромышленного комплекса и сельских территорий в местах проживания российского казачества;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2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поддержании и развитии международных связей с казачеством за рубежом в рамках реализации государственной политики Российской Федерации в отношении соотечественников за рубежом;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3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содействие проживающим за рубежом соотечественникам из числа потомков казаков, в том числе в их добровольном возвращении в Российскую Федерацию;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4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предупреждении и ликвидации чрезвычайных ситуаций и ликвидации последствий стихийных бедствий, в подготовке населения к преодолению последствий стихийных бедствий, экологических, техногенных и иных катастроф, к предотвращению несчастных случаев;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5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помощь пострадавшим в результате стихийных бедствий, экологических, техногенных и иных катастроф, социальных, национальных, религиозных конфликтов, беженцам и вынужденным переселенцам;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6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охране окружающей среды и защите животных;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7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охране и содержании в соответствии с установленными требованиями объектов (в том числе зданий, сооружений) и территорий, имеющих историческое, культовое, культурное или природоохранное значение, а также мест захоронений;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мероприятиях, направленных на профилактику правонарушений и иных социально опасных форм поведения граждан;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19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осуществлять благотворительную деятельность, а также деятельность в области содействия благотворительности и добровольчества;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0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осуществлять деятельность в области просвещения, науки, культуры, искусства, физической культуры и спорта, вести пропаганду здорового образа жизни, содействовать улучшению морально-психологического состояния граждан, духовному развитию личности;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1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мероприятиях по охране общественного порядка;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2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организовывать мероприятия, направленные на пропаганду здорового образа жизни, профилактику и предупреждение наркомании и алкоголизма, и участвовать в таких мероприятиях.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К</w:t>
      </w:r>
      <w:r w:rsidRPr="00593184">
        <w:rPr>
          <w:color w:val="auto"/>
          <w:sz w:val="28"/>
          <w:szCs w:val="28"/>
        </w:rPr>
        <w:t>азачье общество представляет отчеты (информацию) о своей деятельности в соответствующие государственные органы в порядке и сроки, установленные законодательством Российской Федерации.</w:t>
      </w:r>
    </w:p>
    <w:p w:rsidR="008F69CB" w:rsidRPr="00593184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12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Деятельность политических партий, иных организаций, преследующих политические цели, 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казачьем обществе не допускается.</w:t>
      </w:r>
    </w:p>
    <w:p w:rsidR="008F69CB" w:rsidRPr="00FF49BE" w:rsidRDefault="008F69CB" w:rsidP="00531E4D">
      <w:pPr>
        <w:pStyle w:val="Style2"/>
        <w:widowControl/>
        <w:spacing w:line="240" w:lineRule="auto"/>
        <w:ind w:firstLine="0"/>
        <w:rPr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F49B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Члены казачьего общества, их права и обязанности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69CB" w:rsidRDefault="008F69CB" w:rsidP="00531E4D">
      <w:pPr>
        <w:ind w:firstLine="709"/>
        <w:jc w:val="both"/>
        <w:rPr>
          <w:color w:val="auto"/>
          <w:sz w:val="28"/>
          <w:szCs w:val="28"/>
        </w:rPr>
      </w:pP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13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Членами </w:t>
      </w:r>
      <w:r w:rsidRPr="00BA3F7F">
        <w:rPr>
          <w:color w:val="auto"/>
          <w:sz w:val="28"/>
          <w:szCs w:val="28"/>
        </w:rPr>
        <w:t xml:space="preserve">казачьего общества являются </w:t>
      </w:r>
      <w:r w:rsidRPr="000C1397"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>г</w:t>
      </w:r>
      <w:r w:rsidRPr="00BA3F7F">
        <w:rPr>
          <w:color w:val="auto"/>
          <w:sz w:val="28"/>
          <w:szCs w:val="28"/>
        </w:rPr>
        <w:t xml:space="preserve">раждане Российской Федерации, достигшие 18-летнего возраста, вступившие в установленном порядке в </w:t>
      </w:r>
      <w:r>
        <w:rPr>
          <w:color w:val="auto"/>
          <w:sz w:val="28"/>
          <w:szCs w:val="28"/>
        </w:rPr>
        <w:t>казачье общество</w:t>
      </w:r>
      <w:r w:rsidRPr="00BA3F7F">
        <w:rPr>
          <w:color w:val="auto"/>
          <w:sz w:val="28"/>
          <w:szCs w:val="28"/>
        </w:rPr>
        <w:t>.</w:t>
      </w:r>
    </w:p>
    <w:p w:rsidR="008F69CB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 в установленном порядке принимают на себя обязательства по несению государственной или иной службы.</w:t>
      </w:r>
    </w:p>
    <w:p w:rsidR="008F69CB" w:rsidRDefault="008F69CB" w:rsidP="00531E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F49BE">
        <w:rPr>
          <w:sz w:val="28"/>
          <w:szCs w:val="28"/>
        </w:rPr>
        <w:t>азачье общество вед</w:t>
      </w:r>
      <w:r>
        <w:rPr>
          <w:sz w:val="28"/>
          <w:szCs w:val="28"/>
        </w:rPr>
        <w:t>е</w:t>
      </w:r>
      <w:r w:rsidRPr="00FF49BE">
        <w:rPr>
          <w:sz w:val="28"/>
          <w:szCs w:val="28"/>
        </w:rPr>
        <w:t>т учет своих членов в порядке, установленном высшим органом управления 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Основанием для вступления в казачье общество является письменное заявление гражданина на имя атамана 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Порядок приема граждан в казачье общество определяется правилами приема граждан в первичные казачьи общества, устанавливаемыми высшим органом управления войскового казачьего общества.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Гражданин является членом казачьего общества со дня принятия решения о приеме гражданина в казачье общество.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Решения о приеме граждан в казачье общество и исключении из него принимаются высшим органом управления казачьего общества на основании их письменных заявлений, а также в случаях, установленных настоящим Уставом.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vertAlign w:val="superscript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Гражданам, изъявившим желание вступить в казачье общество, устанавливается испытательный срок.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В период испытательного срока указанные граждане имеют право в определенных настоящим Уставом случаях участвовать в деятельности коллегиальных органов казачьего общества с правом совещательного голоса, на них распространяются права и обязанности член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, предусмотренные настоящим Уставом, за исключением права входить в состав органов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lastRenderedPageBreak/>
        <w:t>Если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успешно выполняет возложенные на него обязанности, он может быть признан высшим органом управления казачьего общества выдержавшим испытание. Ограничения, связанные с испытательным сроком, прекращаются со дня признания члена казачьего общества выдержавшим испытание.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В случае если член казачьего общества в течение испытательного срока ненадлежащем образом выполнял возложенные на него обязанности, высший орган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по представлению атамана казачьего общества принимает решение об исключении гражданина из казачьего общества как не выдержавшего испытание.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казачьих обществ могут добровольно выйти из казачьего общества, подав письменное заявление на имя атамана 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Права и обязанности члена казачьего прекращаются со дня</w:t>
      </w:r>
      <w:r>
        <w:rPr>
          <w:rFonts w:ascii="Times New Roman" w:hAnsi="Times New Roman" w:cs="Times New Roman"/>
          <w:sz w:val="28"/>
          <w:szCs w:val="28"/>
        </w:rPr>
        <w:t xml:space="preserve"> подачи указанного заявления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17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 имеют право: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избирать и быть избранными на выборную должность в органы казачьего общества;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участвовать в уставной деятельности казачьего общества;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носить в установленном порядке форму одежды и знаки различия по чинам членов казачьих обществ, внесенных в государственный реестр казачьих обществ в Российской Федерации;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выступать в порядке, установленном настоящим Уставом, с инициативой о созыве заседаний органов казачьего общества;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5)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реализовывать иные права, предусмотренные законодательством Российской Федерации, настоящим Уставом.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</w:t>
      </w:r>
      <w:r>
        <w:rPr>
          <w:color w:val="auto"/>
          <w:sz w:val="28"/>
          <w:szCs w:val="28"/>
        </w:rPr>
        <w:t>ы</w:t>
      </w:r>
      <w:r w:rsidRPr="00BA3F7F">
        <w:rPr>
          <w:color w:val="auto"/>
          <w:sz w:val="28"/>
          <w:szCs w:val="28"/>
        </w:rPr>
        <w:t xml:space="preserve"> казачьего общества обязан</w:t>
      </w:r>
      <w:r>
        <w:rPr>
          <w:color w:val="auto"/>
          <w:sz w:val="28"/>
          <w:szCs w:val="28"/>
        </w:rPr>
        <w:t>ы</w:t>
      </w:r>
      <w:r w:rsidRPr="00BA3F7F">
        <w:rPr>
          <w:color w:val="auto"/>
          <w:sz w:val="28"/>
          <w:szCs w:val="28"/>
        </w:rPr>
        <w:t>:</w:t>
      </w:r>
    </w:p>
    <w:p w:rsidR="008F69CB" w:rsidRPr="00FF49BE" w:rsidRDefault="008F69CB" w:rsidP="00531E4D">
      <w:pPr>
        <w:ind w:firstLine="709"/>
        <w:jc w:val="both"/>
        <w:rPr>
          <w:sz w:val="28"/>
          <w:szCs w:val="28"/>
        </w:rPr>
      </w:pPr>
      <w:r w:rsidRPr="00BA3F7F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соблюдать законодательство Российской Федерации</w:t>
      </w:r>
      <w:r>
        <w:rPr>
          <w:color w:val="auto"/>
          <w:sz w:val="28"/>
          <w:szCs w:val="28"/>
        </w:rPr>
        <w:t>,</w:t>
      </w:r>
      <w:r w:rsidRPr="00BA3F7F">
        <w:rPr>
          <w:color w:val="auto"/>
          <w:sz w:val="28"/>
          <w:szCs w:val="28"/>
        </w:rPr>
        <w:t xml:space="preserve"> </w:t>
      </w:r>
      <w:r w:rsidRPr="00FF49BE">
        <w:rPr>
          <w:sz w:val="28"/>
          <w:szCs w:val="28"/>
        </w:rPr>
        <w:t>устав</w:t>
      </w:r>
      <w:r>
        <w:rPr>
          <w:sz w:val="28"/>
          <w:szCs w:val="28"/>
        </w:rPr>
        <w:t>ы</w:t>
      </w:r>
      <w:r w:rsidRPr="00FF49BE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вышестоящих</w:t>
      </w:r>
      <w:r w:rsidRPr="00FF49BE">
        <w:rPr>
          <w:sz w:val="28"/>
          <w:szCs w:val="28"/>
        </w:rPr>
        <w:t xml:space="preserve"> казачьих обществ, в состав </w:t>
      </w:r>
      <w:r>
        <w:rPr>
          <w:sz w:val="28"/>
          <w:szCs w:val="28"/>
        </w:rPr>
        <w:t>которых входит</w:t>
      </w:r>
      <w:r w:rsidRPr="00FF49BE">
        <w:rPr>
          <w:sz w:val="28"/>
          <w:szCs w:val="28"/>
        </w:rPr>
        <w:t xml:space="preserve"> казачье обществ</w:t>
      </w:r>
      <w:r>
        <w:rPr>
          <w:sz w:val="28"/>
          <w:szCs w:val="28"/>
        </w:rPr>
        <w:t xml:space="preserve">о, и </w:t>
      </w:r>
      <w:r w:rsidRPr="00BA3F7F">
        <w:rPr>
          <w:color w:val="auto"/>
          <w:sz w:val="28"/>
          <w:szCs w:val="28"/>
        </w:rPr>
        <w:t>настоящий Устав</w:t>
      </w:r>
      <w:r w:rsidRPr="00FF49BE">
        <w:rPr>
          <w:sz w:val="28"/>
          <w:szCs w:val="28"/>
        </w:rPr>
        <w:t>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точно и беспрекословно выполнять не противоречащие законодательству Российской Федерации и настоящему Уставу:</w:t>
      </w:r>
    </w:p>
    <w:p w:rsidR="008F69CB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высших органов управления вышестоящих казачьих обществ;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приказы и распоряжения атаман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>, а также решения совет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атаманов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 xml:space="preserve">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их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FF49BE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FF49BE"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соответствующих вышестоящих казачьих обществ</w:t>
      </w:r>
      <w:r w:rsidRPr="00BA3F7F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 xml:space="preserve">решения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 xml:space="preserve">приказы и распоряжения атамана казачьего общества, а также решения </w:t>
      </w:r>
      <w:r>
        <w:rPr>
          <w:color w:val="auto"/>
          <w:sz w:val="28"/>
          <w:szCs w:val="28"/>
        </w:rPr>
        <w:t>правления</w:t>
      </w:r>
      <w:r w:rsidRPr="00BA3F7F">
        <w:rPr>
          <w:color w:val="auto"/>
          <w:sz w:val="28"/>
          <w:szCs w:val="28"/>
        </w:rPr>
        <w:t xml:space="preserve"> казачьего общества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общества);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обеспечивать сохранность удостоверения казака и его сдачу в установленном порядке;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личным трудовым и материальным вкладом способствовать развитию и укреплению казачьего общества;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lastRenderedPageBreak/>
        <w:t>5)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активно участвовать в патриотическом воспитании молодых казаков, подготовке их к несению государственной или иной службы;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6)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хранить и развивать казачьи традиции и культуру, беречь честь и достоинство казака, крепить единство российского казачества;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7)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приумножать собственность казачь</w:t>
      </w:r>
      <w:r>
        <w:rPr>
          <w:color w:val="auto"/>
          <w:sz w:val="28"/>
          <w:szCs w:val="28"/>
        </w:rPr>
        <w:t>его</w:t>
      </w:r>
      <w:r w:rsidRPr="00BA3F7F">
        <w:rPr>
          <w:color w:val="auto"/>
          <w:sz w:val="28"/>
          <w:szCs w:val="28"/>
        </w:rPr>
        <w:t xml:space="preserve"> обществ</w:t>
      </w:r>
      <w:r>
        <w:rPr>
          <w:color w:val="auto"/>
          <w:sz w:val="28"/>
          <w:szCs w:val="28"/>
        </w:rPr>
        <w:t>а</w:t>
      </w:r>
      <w:r w:rsidRPr="00BA3F7F">
        <w:rPr>
          <w:color w:val="auto"/>
          <w:sz w:val="28"/>
          <w:szCs w:val="28"/>
        </w:rPr>
        <w:t xml:space="preserve"> и обеспечивать ее сохранность;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8)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выполнять принятые на себя обязательства по несению государственной или иной службы.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общества, принявшие на себя обязательства по несению государственной или иной службы, обязаны приостановить свое членство в политических партиях, иных организациях, преследующих политические цели, не вправе вступать в них и принимать участие в их деятельности.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BA3F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обязан:</w:t>
      </w:r>
    </w:p>
    <w:p w:rsidR="008F69CB" w:rsidRPr="00FF49BE" w:rsidRDefault="008F69CB" w:rsidP="00531E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AE7BC9">
        <w:rPr>
          <w:color w:val="auto"/>
          <w:sz w:val="28"/>
          <w:szCs w:val="28"/>
        </w:rPr>
        <w:t>обеспечивать</w:t>
      </w:r>
      <w:r w:rsidRPr="00FF49BE">
        <w:rPr>
          <w:sz w:val="28"/>
          <w:szCs w:val="28"/>
        </w:rPr>
        <w:t xml:space="preserve"> выполнение обязательств по несению государственной или иной службы, принятых членами казачьего общества;</w:t>
      </w:r>
    </w:p>
    <w:p w:rsidR="008F69CB" w:rsidRPr="00FF49BE" w:rsidRDefault="008F69CB" w:rsidP="00531E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AE7BC9">
        <w:rPr>
          <w:color w:val="auto"/>
          <w:sz w:val="28"/>
          <w:szCs w:val="28"/>
        </w:rPr>
        <w:t>обеспечивать</w:t>
      </w:r>
      <w:r w:rsidRPr="00FF49BE">
        <w:rPr>
          <w:sz w:val="28"/>
          <w:szCs w:val="28"/>
        </w:rPr>
        <w:t xml:space="preserve"> соблюдение настоящего Устава и уставов </w:t>
      </w:r>
      <w:r>
        <w:rPr>
          <w:sz w:val="28"/>
          <w:szCs w:val="28"/>
        </w:rPr>
        <w:t>вышестоящих</w:t>
      </w:r>
      <w:r w:rsidRPr="00FF49BE">
        <w:rPr>
          <w:sz w:val="28"/>
          <w:szCs w:val="28"/>
        </w:rPr>
        <w:t xml:space="preserve"> казачьих обществ, в состав </w:t>
      </w:r>
      <w:r>
        <w:rPr>
          <w:sz w:val="28"/>
          <w:szCs w:val="28"/>
        </w:rPr>
        <w:t>которых входит</w:t>
      </w:r>
      <w:r w:rsidRPr="00FF49BE">
        <w:rPr>
          <w:sz w:val="28"/>
          <w:szCs w:val="28"/>
        </w:rPr>
        <w:t xml:space="preserve"> казачье обществ</w:t>
      </w:r>
      <w:r>
        <w:rPr>
          <w:sz w:val="28"/>
          <w:szCs w:val="28"/>
        </w:rPr>
        <w:t>о</w:t>
      </w:r>
      <w:r w:rsidRPr="00FF49BE">
        <w:rPr>
          <w:sz w:val="28"/>
          <w:szCs w:val="28"/>
        </w:rPr>
        <w:t>;</w:t>
      </w:r>
    </w:p>
    <w:p w:rsidR="008F69CB" w:rsidRPr="00FF49BE" w:rsidRDefault="008F69CB" w:rsidP="00531E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FF49BE">
        <w:rPr>
          <w:sz w:val="28"/>
          <w:szCs w:val="28"/>
        </w:rPr>
        <w:t xml:space="preserve"> точно и </w:t>
      </w:r>
      <w:r w:rsidRPr="00AE7BC9">
        <w:rPr>
          <w:color w:val="auto"/>
          <w:sz w:val="28"/>
          <w:szCs w:val="28"/>
        </w:rPr>
        <w:t>беспрекословно</w:t>
      </w:r>
      <w:r w:rsidRPr="00FF49BE">
        <w:rPr>
          <w:sz w:val="28"/>
          <w:szCs w:val="28"/>
        </w:rPr>
        <w:t xml:space="preserve"> выполнять не противоречащие законодательству Российской Федерации и настоящему Уставу:</w:t>
      </w:r>
    </w:p>
    <w:p w:rsidR="008F69CB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высших органов управления вышестоящих казачьих обществ;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приказы и распоряжения атаман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>, а также решения совет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атаманов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 xml:space="preserve">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их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FF49BE">
        <w:rPr>
          <w:sz w:val="28"/>
          <w:szCs w:val="28"/>
        </w:rPr>
        <w:t xml:space="preserve"> управления </w:t>
      </w:r>
      <w:r>
        <w:rPr>
          <w:color w:val="auto"/>
          <w:sz w:val="28"/>
          <w:szCs w:val="28"/>
        </w:rPr>
        <w:t>соответствующих вышестоящих казачьих обществ</w:t>
      </w:r>
      <w:r w:rsidRPr="00BA3F7F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;</w:t>
      </w:r>
    </w:p>
    <w:p w:rsidR="008F69CB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 xml:space="preserve">решения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правления казачьего общества.</w:t>
      </w:r>
    </w:p>
    <w:p w:rsidR="008F69CB" w:rsidRPr="00FF49BE" w:rsidRDefault="008F69CB" w:rsidP="00531E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AE7BC9">
        <w:rPr>
          <w:sz w:val="28"/>
          <w:szCs w:val="28"/>
        </w:rPr>
        <w:t> </w:t>
      </w:r>
      <w:r w:rsidRPr="00FF49BE">
        <w:rPr>
          <w:sz w:val="28"/>
          <w:szCs w:val="28"/>
        </w:rPr>
        <w:t>быть для казаков личным примером в соблюдении традиций и обычаев российского казачества;</w:t>
      </w:r>
    </w:p>
    <w:p w:rsidR="008F69CB" w:rsidRPr="00FF49BE" w:rsidRDefault="008F69CB" w:rsidP="00531E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AE7BC9">
        <w:rPr>
          <w:sz w:val="28"/>
          <w:szCs w:val="28"/>
        </w:rPr>
        <w:t> </w:t>
      </w:r>
      <w:r w:rsidRPr="00FF49BE">
        <w:rPr>
          <w:sz w:val="28"/>
          <w:szCs w:val="28"/>
        </w:rPr>
        <w:t>обеспечивать иные функции, предусмотренные уставами соответствующих</w:t>
      </w:r>
      <w:r>
        <w:rPr>
          <w:sz w:val="28"/>
          <w:szCs w:val="28"/>
        </w:rPr>
        <w:t xml:space="preserve"> вышестоящих</w:t>
      </w:r>
      <w:r w:rsidRPr="00FF49BE">
        <w:rPr>
          <w:sz w:val="28"/>
          <w:szCs w:val="28"/>
        </w:rPr>
        <w:t xml:space="preserve"> казачьих обществ.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связи с выслугой лет и занимаемой должностью казаку присваивается в установленном порядке соответствующий чин. В порядке поощрения казаку может быть присвоен очередной чин до истечения соответствующего срока выслуги.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За ненадлежащее исполнение обязанностей, предусмотренных настоящим Уставом, член казачьего общества может быть подвергнут публичному порицанию членами казачьего общества на заседании его коллегиального органа или исключен из 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Решение об исключении члена казачьего общества из казачьего общества принимается на заседании высшего органа управления казачьего общества не менее чем двумя третями голосов от числа казаков, имеющих право голоса.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Решение об исключении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члена казачьего общества, занимающего выборную должность в казачьем обществе или в</w:t>
      </w:r>
      <w:r>
        <w:rPr>
          <w:rFonts w:ascii="Times New Roman" w:hAnsi="Times New Roman" w:cs="Times New Roman"/>
          <w:sz w:val="28"/>
          <w:szCs w:val="28"/>
        </w:rPr>
        <w:t xml:space="preserve"> вышестоящем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казачьем обществе, принимается на заседании высшего органа управления казачьего общества, должность в котором занимает указанный член казачьего общества, при условии обязательного уведомления этого члена казачьего общества о вынесении данного вопроса на заседание высшего органа управления казачьего общества. 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25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Предложение об исключении из казачьего общества члена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</w:t>
      </w:r>
      <w:r>
        <w:rPr>
          <w:color w:val="auto"/>
          <w:sz w:val="28"/>
          <w:szCs w:val="28"/>
        </w:rPr>
        <w:t>щества, занимающего должность в</w:t>
      </w:r>
      <w:r w:rsidRPr="00BA3F7F">
        <w:rPr>
          <w:color w:val="auto"/>
          <w:sz w:val="28"/>
          <w:szCs w:val="28"/>
        </w:rPr>
        <w:t xml:space="preserve"> казачьем обществе, инициируется: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атаманом окружного казачьего общества, в состав которого входит казачье общество (далее – окружным атаманом)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–</w:t>
      </w:r>
      <w:r w:rsidRPr="00BA3F7F">
        <w:rPr>
          <w:color w:val="auto"/>
          <w:sz w:val="28"/>
          <w:szCs w:val="28"/>
        </w:rPr>
        <w:t xml:space="preserve"> в отношении атамана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</w:t>
      </w:r>
      <w:r>
        <w:rPr>
          <w:color w:val="auto"/>
          <w:sz w:val="28"/>
          <w:szCs w:val="28"/>
        </w:rPr>
        <w:t>щества</w:t>
      </w:r>
      <w:r w:rsidRPr="00BA3F7F">
        <w:rPr>
          <w:color w:val="auto"/>
          <w:sz w:val="28"/>
          <w:szCs w:val="28"/>
        </w:rPr>
        <w:t>;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правлением</w:t>
      </w:r>
      <w:r w:rsidRPr="00BA3F7F">
        <w:rPr>
          <w:color w:val="auto"/>
          <w:sz w:val="28"/>
          <w:szCs w:val="28"/>
        </w:rPr>
        <w:t xml:space="preserve"> казачьего общества </w:t>
      </w:r>
      <w:r>
        <w:rPr>
          <w:color w:val="auto"/>
          <w:sz w:val="28"/>
          <w:szCs w:val="28"/>
        </w:rPr>
        <w:t>–</w:t>
      </w:r>
      <w:r w:rsidRPr="00BA3F7F">
        <w:rPr>
          <w:color w:val="auto"/>
          <w:sz w:val="28"/>
          <w:szCs w:val="28"/>
        </w:rPr>
        <w:t xml:space="preserve"> в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отношении члена этого казачьего общества, занимающего иную выборную должность.</w:t>
      </w:r>
    </w:p>
    <w:p w:rsidR="008F69CB" w:rsidRPr="00BA3F7F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26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Решение об исключении из казачьего общества члена</w:t>
      </w:r>
      <w:r w:rsidRPr="00FF49BE">
        <w:rPr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общества, занимающего в соответствии с настоящим Уставом выборную должность в казачьем обществе или в</w:t>
      </w:r>
      <w:r>
        <w:rPr>
          <w:color w:val="auto"/>
          <w:sz w:val="28"/>
          <w:szCs w:val="28"/>
        </w:rPr>
        <w:t xml:space="preserve"> вышестоящем</w:t>
      </w:r>
      <w:r w:rsidRPr="00BA3F7F">
        <w:rPr>
          <w:color w:val="auto"/>
          <w:sz w:val="28"/>
          <w:szCs w:val="28"/>
        </w:rPr>
        <w:t xml:space="preserve"> казачьем обществе, влечет за собой прекращение полномочий выборного лица.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F49BE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</w:p>
    <w:p w:rsidR="008F69CB" w:rsidRPr="00FF49BE" w:rsidRDefault="008F69CB" w:rsidP="00531E4D">
      <w:pPr>
        <w:pStyle w:val="ConsPlusNormal"/>
        <w:widowControl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6E5">
        <w:rPr>
          <w:rFonts w:ascii="Times New Roman" w:hAnsi="Times New Roman" w:cs="Times New Roman"/>
          <w:sz w:val="28"/>
          <w:szCs w:val="28"/>
        </w:rPr>
        <w:t>27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Органами казачьего общества являются: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Круг </w:t>
      </w:r>
      <w:r w:rsidRPr="00D50DA5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F49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атаман</w:t>
      </w:r>
      <w:r w:rsidRPr="00C01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FF49BE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FF49BE">
        <w:rPr>
          <w:rFonts w:ascii="Times New Roman" w:hAnsi="Times New Roman" w:cs="Times New Roman"/>
          <w:sz w:val="28"/>
          <w:szCs w:val="28"/>
        </w:rPr>
        <w:t>контрольно-ревизионная комиссия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совещательные органы.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F435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Высший орган управления казачьего общества – Круг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Круг</w:t>
      </w:r>
      <w:r w:rsidRPr="00FF49BE">
        <w:rPr>
          <w:rFonts w:ascii="Times New Roman" w:hAnsi="Times New Roman" w:cs="Times New Roman"/>
          <w:sz w:val="28"/>
          <w:szCs w:val="28"/>
        </w:rPr>
        <w:t xml:space="preserve">) является </w:t>
      </w:r>
      <w:r>
        <w:rPr>
          <w:rFonts w:ascii="Times New Roman" w:hAnsi="Times New Roman" w:cs="Times New Roman"/>
          <w:sz w:val="28"/>
          <w:szCs w:val="28"/>
        </w:rPr>
        <w:t>общим собранием членов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созываются атамано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реже одного раза в год.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Внеочередное заседание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созывается по инициативе: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двух третей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окружного атамана;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атамана казачьего общества;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FF49BE">
        <w:rPr>
          <w:rFonts w:ascii="Times New Roman" w:hAnsi="Times New Roman" w:cs="Times New Roman"/>
          <w:sz w:val="28"/>
          <w:szCs w:val="28"/>
        </w:rPr>
        <w:t>не менее чем одной трети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контрольно-ревизионной комиссии.</w:t>
      </w:r>
    </w:p>
    <w:p w:rsidR="008F69CB" w:rsidRPr="00FF49BE" w:rsidRDefault="008F69CB" w:rsidP="00531E4D">
      <w:pPr>
        <w:pStyle w:val="ConsPlusNormal"/>
        <w:widowControl/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Решение о созыве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дате созыва и месте проведения такого заседания должно быть принято атамано</w:t>
      </w:r>
      <w:r>
        <w:rPr>
          <w:rFonts w:ascii="Times New Roman" w:hAnsi="Times New Roman" w:cs="Times New Roman"/>
          <w:sz w:val="28"/>
          <w:szCs w:val="28"/>
        </w:rPr>
        <w:t>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согласованию с </w:t>
      </w:r>
      <w:r>
        <w:rPr>
          <w:rFonts w:ascii="Times New Roman" w:hAnsi="Times New Roman" w:cs="Times New Roman"/>
          <w:sz w:val="28"/>
          <w:szCs w:val="28"/>
        </w:rPr>
        <w:t xml:space="preserve">окружным атаманом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за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месяца до его проведения.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На открытие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>
        <w:rPr>
          <w:rFonts w:ascii="Times New Roman" w:hAnsi="Times New Roman" w:cs="Times New Roman"/>
          <w:sz w:val="28"/>
          <w:szCs w:val="28"/>
        </w:rPr>
        <w:t xml:space="preserve"> может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приглаша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F49BE">
        <w:rPr>
          <w:rFonts w:ascii="Times New Roman" w:hAnsi="Times New Roman" w:cs="Times New Roman"/>
          <w:sz w:val="28"/>
          <w:szCs w:val="28"/>
        </w:rPr>
        <w:t xml:space="preserve">ся уполномоченный представитель религиозной организации Русской православной церкви. Открытие заседания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может сопровождаться проведением религиозных обрядов уполномоченным представителем Русской православной церкви.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Ответственность за организационное обеспечение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возлагается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избирается есаул (</w:t>
      </w:r>
      <w:proofErr w:type="spellStart"/>
      <w:r w:rsidRPr="00FF49BE">
        <w:rPr>
          <w:rFonts w:ascii="Times New Roman" w:hAnsi="Times New Roman" w:cs="Times New Roman"/>
          <w:sz w:val="28"/>
          <w:szCs w:val="28"/>
        </w:rPr>
        <w:t>есаулец</w:t>
      </w:r>
      <w:proofErr w:type="spellEnd"/>
      <w:r w:rsidRPr="00FF49BE">
        <w:rPr>
          <w:rFonts w:ascii="Times New Roman" w:hAnsi="Times New Roman" w:cs="Times New Roman"/>
          <w:sz w:val="28"/>
          <w:szCs w:val="28"/>
        </w:rPr>
        <w:t xml:space="preserve">) для обеспечения порядка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относятся вопросы: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принятия и внесения изменений в Устав казачьего общества;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4783F">
        <w:rPr>
          <w:rFonts w:ascii="Times New Roman" w:hAnsi="Times New Roman" w:cs="Times New Roman"/>
          <w:sz w:val="28"/>
          <w:szCs w:val="28"/>
        </w:rPr>
        <w:t> определения приоритетных направлений деятельности казачьего общества;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4783F">
        <w:rPr>
          <w:rFonts w:ascii="Times New Roman" w:hAnsi="Times New Roman" w:cs="Times New Roman"/>
          <w:sz w:val="28"/>
          <w:szCs w:val="28"/>
        </w:rPr>
        <w:t xml:space="preserve"> образования органов казачьего общества и досрочного прекращения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24783F">
        <w:rPr>
          <w:rFonts w:ascii="Times New Roman" w:hAnsi="Times New Roman" w:cs="Times New Roman"/>
          <w:sz w:val="28"/>
          <w:szCs w:val="28"/>
        </w:rPr>
        <w:t>их полномочий;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4783F">
        <w:rPr>
          <w:rFonts w:ascii="Times New Roman" w:hAnsi="Times New Roman" w:cs="Times New Roman"/>
          <w:sz w:val="28"/>
          <w:szCs w:val="28"/>
        </w:rPr>
        <w:t xml:space="preserve"> прекращения полномочий атамана по предложению </w:t>
      </w:r>
      <w:r>
        <w:rPr>
          <w:rFonts w:ascii="Times New Roman" w:hAnsi="Times New Roman" w:cs="Times New Roman"/>
          <w:sz w:val="28"/>
          <w:szCs w:val="28"/>
        </w:rPr>
        <w:t>окружного атамана казачьего общества, в состав которого входит казачье общество</w:t>
      </w:r>
      <w:r w:rsidRPr="0024783F">
        <w:rPr>
          <w:rFonts w:ascii="Times New Roman" w:hAnsi="Times New Roman" w:cs="Times New Roman"/>
          <w:sz w:val="28"/>
          <w:szCs w:val="28"/>
        </w:rPr>
        <w:t>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24783F">
        <w:rPr>
          <w:rFonts w:ascii="Times New Roman" w:hAnsi="Times New Roman" w:cs="Times New Roman"/>
          <w:sz w:val="28"/>
          <w:szCs w:val="28"/>
        </w:rPr>
        <w:t> реорганизации казачьего общества;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24783F">
        <w:rPr>
          <w:rFonts w:ascii="Times New Roman" w:hAnsi="Times New Roman" w:cs="Times New Roman"/>
          <w:sz w:val="28"/>
          <w:szCs w:val="28"/>
        </w:rPr>
        <w:t> ликвидации казачьего общества, назначения ликвидационной комиссии (ликвидатора), установления в соответствии законодательством Российской Федерации порядка и сроков ликвидации казачьего общества, утверждения промежуточного ликвидационного баланса и ликвидационного баланса, определение судьбы оставшегося после удовлетворения требований кредиторов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казачьего общества;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24783F">
        <w:rPr>
          <w:rFonts w:ascii="Times New Roman" w:hAnsi="Times New Roman" w:cs="Times New Roman"/>
          <w:sz w:val="28"/>
          <w:szCs w:val="28"/>
        </w:rPr>
        <w:t> определения в соответствии с законодательством Российской Федерации принципов формирования и использования имущества казачьего общества;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24783F">
        <w:rPr>
          <w:rFonts w:ascii="Times New Roman" w:hAnsi="Times New Roman" w:cs="Times New Roman"/>
          <w:sz w:val="28"/>
          <w:szCs w:val="28"/>
        </w:rPr>
        <w:t> распределения полномочий по распоряжению имуществом казачьего общества между органами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казачьего общества, в том числе между высшим органом управления казачьего общества и атаман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4783F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4783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783F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FF49BE">
        <w:rPr>
          <w:rFonts w:ascii="Times New Roman" w:hAnsi="Times New Roman" w:cs="Times New Roman"/>
          <w:sz w:val="28"/>
          <w:szCs w:val="28"/>
        </w:rPr>
        <w:t>решения иных вопросов, связанных с распоряжением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в соответствии с законодательством Российской Федерации;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FF49BE">
        <w:rPr>
          <w:rFonts w:ascii="Times New Roman" w:hAnsi="Times New Roman" w:cs="Times New Roman"/>
          <w:sz w:val="28"/>
          <w:szCs w:val="28"/>
        </w:rPr>
        <w:t>рассмотрения и утверждения годового отчета и бухгалтерской (финансовой) отчетности казачьего общества, иных отчетов о деятельности казачьего общества, в том числе об исполнении казаками принятых на себя обязательств по несению государственной или иной службы;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AE7BC9">
        <w:rPr>
          <w:rFonts w:ascii="Times New Roman" w:hAnsi="Times New Roman" w:cs="Times New Roman"/>
          <w:sz w:val="28"/>
          <w:szCs w:val="28"/>
        </w:rPr>
        <w:t>рассмотрения</w:t>
      </w:r>
      <w:r w:rsidRPr="0024783F">
        <w:rPr>
          <w:rFonts w:ascii="Times New Roman" w:hAnsi="Times New Roman" w:cs="Times New Roman"/>
          <w:sz w:val="28"/>
          <w:szCs w:val="28"/>
        </w:rPr>
        <w:t xml:space="preserve"> и </w:t>
      </w:r>
      <w:r w:rsidRPr="00AE7BC9">
        <w:rPr>
          <w:rFonts w:ascii="Times New Roman" w:hAnsi="Times New Roman" w:cs="Times New Roman"/>
          <w:sz w:val="28"/>
          <w:szCs w:val="28"/>
        </w:rPr>
        <w:t>утверждения</w:t>
      </w:r>
      <w:r w:rsidRPr="0024783F">
        <w:rPr>
          <w:rFonts w:ascii="Times New Roman" w:hAnsi="Times New Roman" w:cs="Times New Roman"/>
          <w:sz w:val="28"/>
          <w:szCs w:val="28"/>
        </w:rPr>
        <w:t xml:space="preserve"> </w:t>
      </w:r>
      <w:r w:rsidRPr="00AE7BC9">
        <w:rPr>
          <w:rFonts w:ascii="Times New Roman" w:hAnsi="Times New Roman" w:cs="Times New Roman"/>
          <w:sz w:val="28"/>
          <w:szCs w:val="28"/>
        </w:rPr>
        <w:t>отчетов</w:t>
      </w:r>
      <w:r w:rsidRPr="0024783F">
        <w:rPr>
          <w:rFonts w:ascii="Times New Roman" w:hAnsi="Times New Roman" w:cs="Times New Roman"/>
          <w:sz w:val="28"/>
          <w:szCs w:val="28"/>
        </w:rPr>
        <w:t xml:space="preserve"> атамана,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правления, контрольно-ревизионной комиссии, иных органов казачьего общества;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24783F">
        <w:rPr>
          <w:rFonts w:ascii="Times New Roman" w:hAnsi="Times New Roman" w:cs="Times New Roman"/>
          <w:sz w:val="28"/>
          <w:szCs w:val="28"/>
        </w:rPr>
        <w:t>контроля за ходом выполнения договоров (соглашений) о несении казаками государственной или иной службы, заключенных в установленном порядке казачьим обществом;</w:t>
      </w:r>
    </w:p>
    <w:p w:rsidR="008F69CB" w:rsidRPr="002478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13) </w:t>
      </w:r>
      <w:r w:rsidRPr="0024783F">
        <w:rPr>
          <w:rFonts w:ascii="Times New Roman" w:hAnsi="Times New Roman" w:cs="Times New Roman"/>
          <w:sz w:val="28"/>
          <w:szCs w:val="28"/>
        </w:rPr>
        <w:t>принятия мер по обеспечению исполнения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4783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4783F">
        <w:rPr>
          <w:rFonts w:ascii="Times New Roman" w:hAnsi="Times New Roman" w:cs="Times New Roman"/>
          <w:sz w:val="28"/>
          <w:szCs w:val="28"/>
        </w:rPr>
        <w:t>принятых обязательств по несению государственной или иной службы;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 </w:t>
      </w:r>
      <w:r w:rsidRPr="00FF49BE">
        <w:rPr>
          <w:rFonts w:ascii="Times New Roman" w:hAnsi="Times New Roman" w:cs="Times New Roman"/>
          <w:sz w:val="28"/>
          <w:szCs w:val="28"/>
        </w:rPr>
        <w:t>контроля за ходом осуществления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иной деятельности на основе договоров (соглашений)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с органами военного управления, федеральными органами исполнительной власти и (или) их территориальными органами, органами исполнительной власти субъектов Российской Федерации и органами местного самоуправления;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 </w:t>
      </w:r>
      <w:r w:rsidRPr="00FF49BE">
        <w:rPr>
          <w:rFonts w:ascii="Times New Roman" w:hAnsi="Times New Roman" w:cs="Times New Roman"/>
          <w:sz w:val="28"/>
          <w:szCs w:val="28"/>
        </w:rPr>
        <w:t>соблюдения установленного порядка выдачи удостоверения казака, установленного порядка присвоения чинов членам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 </w:t>
      </w:r>
      <w:r w:rsidRPr="00FF49BE">
        <w:rPr>
          <w:rFonts w:ascii="Times New Roman" w:hAnsi="Times New Roman" w:cs="Times New Roman"/>
          <w:sz w:val="28"/>
          <w:szCs w:val="28"/>
        </w:rPr>
        <w:t>утверждения аудитора казачьего общества, определения размера оплаты его услуг;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 </w:t>
      </w:r>
      <w:r w:rsidRPr="00FF49BE">
        <w:rPr>
          <w:rFonts w:ascii="Times New Roman" w:hAnsi="Times New Roman" w:cs="Times New Roman"/>
          <w:sz w:val="28"/>
          <w:szCs w:val="28"/>
        </w:rPr>
        <w:t>определения порядка оказания материальной и иной помощи семьям погибших (умерших) казаков, многодетным семьям, сиротам, инвалидам и пенсионерам, а также членам семей казаков, призванных (поступивших) на военную службу;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 </w:t>
      </w:r>
      <w:r w:rsidRPr="00FF49BE">
        <w:rPr>
          <w:rFonts w:ascii="Times New Roman" w:hAnsi="Times New Roman" w:cs="Times New Roman"/>
          <w:sz w:val="28"/>
          <w:szCs w:val="28"/>
        </w:rPr>
        <w:t>рассмотрения предложений и ходатайств членов казачьих обществ, а также атамана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принятие по ним решений;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 </w:t>
      </w:r>
      <w:r w:rsidRPr="00FF49BE">
        <w:rPr>
          <w:rFonts w:ascii="Times New Roman" w:hAnsi="Times New Roman" w:cs="Times New Roman"/>
          <w:sz w:val="28"/>
          <w:szCs w:val="28"/>
        </w:rPr>
        <w:t>создания филиалов и открытие представительств казачьего общества;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 </w:t>
      </w:r>
      <w:r w:rsidRPr="00661871">
        <w:rPr>
          <w:rFonts w:ascii="Times New Roman" w:hAnsi="Times New Roman" w:cs="Times New Roman"/>
          <w:sz w:val="28"/>
          <w:szCs w:val="28"/>
        </w:rPr>
        <w:t>принятие решений о создании казачьим обществом других юридических лиц, об участии казачьего общества в других юридических лицах, о создании филиалов и об открытии представительств окружного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Круг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рассматривает другие вопросы, связанные с уставной деятельностью 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C84">
        <w:rPr>
          <w:rFonts w:ascii="Times New Roman" w:hAnsi="Times New Roman" w:cs="Times New Roman"/>
          <w:sz w:val="28"/>
          <w:szCs w:val="28"/>
        </w:rPr>
        <w:t>34.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C84">
        <w:rPr>
          <w:rFonts w:ascii="Times New Roman" w:hAnsi="Times New Roman" w:cs="Times New Roman"/>
          <w:sz w:val="28"/>
          <w:szCs w:val="28"/>
        </w:rPr>
        <w:t xml:space="preserve">К исключительной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1F5C84">
        <w:rPr>
          <w:rFonts w:ascii="Times New Roman" w:hAnsi="Times New Roman" w:cs="Times New Roman"/>
          <w:sz w:val="28"/>
          <w:szCs w:val="28"/>
        </w:rPr>
        <w:t xml:space="preserve"> казачьего общества относятся вопросы, указанные в подпунктах 1 – 11, 16, 18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F5C84">
        <w:rPr>
          <w:rFonts w:ascii="Times New Roman" w:hAnsi="Times New Roman" w:cs="Times New Roman"/>
          <w:sz w:val="28"/>
          <w:szCs w:val="28"/>
        </w:rPr>
        <w:t xml:space="preserve"> пункта 32 настоящего Устава.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правомочно, если на нем присутствуют более </w:t>
      </w:r>
      <w:r w:rsidRPr="000667F3">
        <w:rPr>
          <w:rFonts w:ascii="Times New Roman" w:hAnsi="Times New Roman" w:cs="Times New Roman"/>
          <w:sz w:val="28"/>
          <w:szCs w:val="28"/>
        </w:rPr>
        <w:t>пятидесяти процентов общего числа членов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0718D0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D0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0718D0">
        <w:rPr>
          <w:rFonts w:ascii="Times New Roman" w:hAnsi="Times New Roman" w:cs="Times New Roman"/>
          <w:sz w:val="28"/>
          <w:szCs w:val="28"/>
        </w:rPr>
        <w:t xml:space="preserve"> казачьего общества принимаются открытым голосованием и оформляются протоколом,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подписываемым лицом, председательствующим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0718D0">
        <w:rPr>
          <w:rFonts w:ascii="Times New Roman" w:hAnsi="Times New Roman" w:cs="Times New Roman"/>
          <w:sz w:val="28"/>
          <w:szCs w:val="28"/>
        </w:rPr>
        <w:t xml:space="preserve"> казачьего общества,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писарем,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есаулом (</w:t>
      </w:r>
      <w:proofErr w:type="spellStart"/>
      <w:r w:rsidRPr="00FF49BE">
        <w:rPr>
          <w:rFonts w:ascii="Times New Roman" w:hAnsi="Times New Roman" w:cs="Times New Roman"/>
          <w:sz w:val="28"/>
          <w:szCs w:val="28"/>
        </w:rPr>
        <w:t>есаульцем</w:t>
      </w:r>
      <w:proofErr w:type="spellEnd"/>
      <w:r w:rsidRPr="00FF49BE">
        <w:rPr>
          <w:rFonts w:ascii="Times New Roman" w:hAnsi="Times New Roman" w:cs="Times New Roman"/>
          <w:sz w:val="28"/>
          <w:szCs w:val="28"/>
        </w:rPr>
        <w:t>).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по вопросам, отнесенным настоящим Уставом к исключительной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принимаются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присутствующих на заседании, по иным вопросам – большинством голосов от общего числа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присутствующих на заседании.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</w:rPr>
        <w:lastRenderedPageBreak/>
        <w:t>36</w:t>
      </w:r>
      <w:r w:rsidRPr="00FF49BE">
        <w:rPr>
          <w:rStyle w:val="FontStyle16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>Руководящим коллегиальным органом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казачьего общества в период между заседаниями 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высшего органа управления казачьего общества </w:t>
      </w:r>
      <w:r w:rsidRPr="00FF49BE">
        <w:rPr>
          <w:rStyle w:val="FontStyle16"/>
          <w:sz w:val="28"/>
          <w:szCs w:val="28"/>
        </w:rPr>
        <w:t xml:space="preserve">является </w:t>
      </w:r>
      <w:r>
        <w:rPr>
          <w:rStyle w:val="FontStyle16"/>
          <w:sz w:val="28"/>
          <w:szCs w:val="28"/>
        </w:rPr>
        <w:t>правление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входят по должности: атаман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первый заместитель (товарищ) атамана. В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могут входить заместители атамана.</w:t>
      </w:r>
      <w:r w:rsidRPr="00FF49BE">
        <w:rPr>
          <w:rStyle w:val="FontStyle16"/>
          <w:sz w:val="28"/>
          <w:szCs w:val="28"/>
        </w:rPr>
        <w:t xml:space="preserve"> В работе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могут принимать участие иные лица.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 xml:space="preserve">Состав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утверждается высшим органом управления казачьего общества сроком на </w:t>
      </w:r>
      <w:r>
        <w:rPr>
          <w:rStyle w:val="FontStyle16"/>
          <w:sz w:val="28"/>
          <w:szCs w:val="28"/>
        </w:rPr>
        <w:t xml:space="preserve">пять </w:t>
      </w:r>
      <w:r w:rsidRPr="00FF49BE">
        <w:rPr>
          <w:rStyle w:val="FontStyle16"/>
          <w:sz w:val="28"/>
          <w:szCs w:val="28"/>
        </w:rPr>
        <w:t>лет. Изменения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в </w:t>
      </w:r>
      <w:r>
        <w:rPr>
          <w:rStyle w:val="FontStyle16"/>
          <w:sz w:val="28"/>
          <w:szCs w:val="28"/>
        </w:rPr>
        <w:t>состав правления казачьего общества</w:t>
      </w:r>
      <w:r w:rsidRPr="00FF49BE">
        <w:rPr>
          <w:rStyle w:val="FontStyle16"/>
          <w:sz w:val="28"/>
          <w:szCs w:val="28"/>
        </w:rPr>
        <w:t xml:space="preserve"> вносятся высшим органом управления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>казачьего общества.</w:t>
      </w:r>
    </w:p>
    <w:p w:rsidR="008F69CB" w:rsidRPr="000C2B3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3F">
        <w:rPr>
          <w:rFonts w:ascii="Times New Roman" w:hAnsi="Times New Roman" w:cs="Times New Roman"/>
          <w:sz w:val="28"/>
          <w:szCs w:val="28"/>
        </w:rPr>
        <w:t>Обязанности членов правления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0C2B3F">
        <w:rPr>
          <w:rFonts w:ascii="Times New Roman" w:hAnsi="Times New Roman" w:cs="Times New Roman"/>
          <w:sz w:val="28"/>
          <w:szCs w:val="28"/>
        </w:rPr>
        <w:t xml:space="preserve"> утверждаются приказом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0C2B3F">
        <w:rPr>
          <w:rFonts w:ascii="Times New Roman" w:hAnsi="Times New Roman" w:cs="Times New Roman"/>
          <w:sz w:val="28"/>
          <w:szCs w:val="28"/>
        </w:rPr>
        <w:t>.</w:t>
      </w:r>
    </w:p>
    <w:p w:rsidR="008F69CB" w:rsidRPr="00DC6631" w:rsidRDefault="008F69CB" w:rsidP="00531E4D">
      <w:pPr>
        <w:pStyle w:val="ConsPlusNormal"/>
        <w:widowControl/>
        <w:ind w:firstLine="709"/>
        <w:jc w:val="both"/>
      </w:pPr>
      <w:r w:rsidRPr="00DC6631">
        <w:rPr>
          <w:rFonts w:ascii="Times New Roman" w:hAnsi="Times New Roman" w:cs="Times New Roman"/>
          <w:sz w:val="28"/>
          <w:szCs w:val="28"/>
        </w:rPr>
        <w:t>37.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Fonts w:ascii="Times New Roman" w:hAnsi="Times New Roman" w:cs="Times New Roman"/>
          <w:sz w:val="28"/>
          <w:szCs w:val="28"/>
        </w:rPr>
        <w:t>Правление казачьего общества проводит свои заседания не реже одного раза в три месяца либо, в случае необходимости, по решению атамана казачьего общества или по требованию не менее чем одной трети членов правления казачьего общества.</w:t>
      </w:r>
      <w:r w:rsidRPr="00DC6631">
        <w:t xml:space="preserve">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31">
        <w:rPr>
          <w:rFonts w:ascii="Times New Roman" w:hAnsi="Times New Roman" w:cs="Times New Roman"/>
          <w:sz w:val="28"/>
          <w:szCs w:val="28"/>
        </w:rPr>
        <w:t>Порядок работы правления казачьего общества, принятия и исполнения им решений определяются положением, утверждаемым высшим органом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531E4D">
      <w:pPr>
        <w:pStyle w:val="Style4"/>
        <w:widowControl/>
        <w:tabs>
          <w:tab w:val="left" w:pos="917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38</w:t>
      </w:r>
      <w:r w:rsidRPr="00FF49BE">
        <w:rPr>
          <w:rStyle w:val="FontStyle16"/>
          <w:sz w:val="28"/>
          <w:szCs w:val="28"/>
        </w:rPr>
        <w:t>.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 основным полномочиям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относится решение вопросов:</w:t>
      </w:r>
    </w:p>
    <w:p w:rsidR="008F69CB" w:rsidRPr="00273469" w:rsidRDefault="008F69CB" w:rsidP="00531E4D">
      <w:pPr>
        <w:pStyle w:val="Style4"/>
        <w:widowControl/>
        <w:tabs>
          <w:tab w:val="left" w:pos="917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1)</w:t>
      </w:r>
      <w:r w:rsidRPr="00273469">
        <w:rPr>
          <w:rStyle w:val="FontStyle16"/>
          <w:sz w:val="28"/>
          <w:szCs w:val="28"/>
        </w:rPr>
        <w:t xml:space="preserve"> утверждения </w:t>
      </w:r>
      <w:r>
        <w:rPr>
          <w:rStyle w:val="FontStyle16"/>
          <w:sz w:val="28"/>
          <w:szCs w:val="28"/>
        </w:rPr>
        <w:t>по согласованию с окружным атаманом</w:t>
      </w:r>
      <w:r w:rsidRPr="00273469">
        <w:rPr>
          <w:rStyle w:val="FontStyle16"/>
          <w:sz w:val="28"/>
          <w:szCs w:val="28"/>
        </w:rPr>
        <w:t xml:space="preserve"> даты созыва и места проведения заседаний </w:t>
      </w:r>
      <w:r>
        <w:rPr>
          <w:rStyle w:val="FontStyle16"/>
          <w:sz w:val="28"/>
          <w:szCs w:val="28"/>
        </w:rPr>
        <w:t xml:space="preserve">Круга </w:t>
      </w:r>
      <w:r w:rsidRPr="00273469">
        <w:rPr>
          <w:rStyle w:val="FontStyle16"/>
          <w:sz w:val="28"/>
          <w:szCs w:val="28"/>
        </w:rPr>
        <w:t>казачьего общества;</w:t>
      </w:r>
    </w:p>
    <w:p w:rsidR="008F69CB" w:rsidRPr="00273469" w:rsidRDefault="008F69CB" w:rsidP="00531E4D">
      <w:pPr>
        <w:pStyle w:val="Style4"/>
        <w:widowControl/>
        <w:tabs>
          <w:tab w:val="left" w:pos="917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2)</w:t>
      </w:r>
      <w:r w:rsidRPr="00273469">
        <w:rPr>
          <w:rStyle w:val="FontStyle16"/>
          <w:sz w:val="28"/>
          <w:szCs w:val="28"/>
        </w:rPr>
        <w:t> рассмотрения предложений каза</w:t>
      </w:r>
      <w:r>
        <w:rPr>
          <w:rStyle w:val="FontStyle16"/>
          <w:sz w:val="28"/>
          <w:szCs w:val="28"/>
        </w:rPr>
        <w:t>чьего общества, представляемых в окружное казачье общество</w:t>
      </w:r>
      <w:r w:rsidRPr="00273469">
        <w:rPr>
          <w:rStyle w:val="FontStyle16"/>
          <w:sz w:val="28"/>
          <w:szCs w:val="28"/>
        </w:rPr>
        <w:t>;</w:t>
      </w:r>
    </w:p>
    <w:p w:rsidR="008F69CB" w:rsidRPr="00273469" w:rsidRDefault="008F69CB" w:rsidP="00531E4D">
      <w:pPr>
        <w:pStyle w:val="Style4"/>
        <w:widowControl/>
        <w:tabs>
          <w:tab w:val="left" w:pos="917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3)</w:t>
      </w:r>
      <w:r w:rsidRPr="00273469">
        <w:rPr>
          <w:rStyle w:val="FontStyle16"/>
          <w:sz w:val="28"/>
          <w:szCs w:val="28"/>
        </w:rPr>
        <w:t> выдвижения кандидатуры на должность атамана</w:t>
      </w:r>
      <w:r>
        <w:rPr>
          <w:rStyle w:val="FontStyle16"/>
          <w:sz w:val="28"/>
          <w:szCs w:val="28"/>
        </w:rPr>
        <w:t xml:space="preserve"> казачьего общества</w:t>
      </w:r>
      <w:r w:rsidRPr="00273469">
        <w:rPr>
          <w:rStyle w:val="FontStyle16"/>
          <w:sz w:val="28"/>
          <w:szCs w:val="28"/>
        </w:rPr>
        <w:t>, в том числе по представлению совета стариков;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73469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принятия по согласованию </w:t>
      </w:r>
      <w:r>
        <w:rPr>
          <w:rFonts w:ascii="Times New Roman" w:hAnsi="Times New Roman" w:cs="Times New Roman"/>
          <w:sz w:val="28"/>
          <w:szCs w:val="28"/>
        </w:rPr>
        <w:t>с окружным атаманом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решений о внесении на рассмотрение высшего органа управления казачьего общества вопросов о досрочном прекращении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атамана, первого заместителя (товарища) атамана, контрольно-ревизионной комиссии, в том числе по представлению суда чести;</w:t>
      </w:r>
    </w:p>
    <w:p w:rsidR="008F69CB" w:rsidRPr="00273469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273469">
        <w:rPr>
          <w:rFonts w:ascii="Times New Roman" w:hAnsi="Times New Roman" w:cs="Times New Roman"/>
          <w:sz w:val="28"/>
          <w:szCs w:val="28"/>
        </w:rPr>
        <w:t xml:space="preserve"> иных вопросов, не входящих в компетенцию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273469">
        <w:rPr>
          <w:rFonts w:ascii="Times New Roman" w:hAnsi="Times New Roman" w:cs="Times New Roman"/>
          <w:sz w:val="28"/>
          <w:szCs w:val="28"/>
        </w:rPr>
        <w:t xml:space="preserve">казачьего общества. 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вправе отмен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49BE">
        <w:rPr>
          <w:rFonts w:ascii="Times New Roman" w:hAnsi="Times New Roman" w:cs="Times New Roman"/>
          <w:sz w:val="28"/>
          <w:szCs w:val="28"/>
        </w:rPr>
        <w:t xml:space="preserve">ть решения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Style w:val="FontStyle16"/>
          <w:sz w:val="28"/>
          <w:szCs w:val="28"/>
        </w:rPr>
        <w:t xml:space="preserve">, в случае если такие решения противоречат законодательству Российской Федерации, настоящему Уставу, решениям </w:t>
      </w:r>
      <w:r>
        <w:rPr>
          <w:rStyle w:val="FontStyle16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либо </w:t>
      </w:r>
      <w:r>
        <w:rPr>
          <w:rFonts w:ascii="Times New Roman" w:hAnsi="Times New Roman" w:cs="Times New Roman"/>
          <w:sz w:val="28"/>
          <w:szCs w:val="28"/>
        </w:rPr>
        <w:t>могут повлечь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неисполнение </w:t>
      </w:r>
      <w:r w:rsidRPr="00FF49BE">
        <w:rPr>
          <w:rStyle w:val="FontStyle16"/>
          <w:sz w:val="28"/>
          <w:szCs w:val="28"/>
        </w:rPr>
        <w:t xml:space="preserve">решений </w:t>
      </w:r>
      <w:r>
        <w:rPr>
          <w:rStyle w:val="FontStyle16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Об отмене решений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 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4F7657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4F7657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 по оперативным вопросам могут приниматься в заочной форме большинством голосов членов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принявших участие в голосовании, проведенном в заочной форме путем обмена документами.</w:t>
      </w:r>
    </w:p>
    <w:p w:rsidR="008F69CB" w:rsidRPr="004F7657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57">
        <w:rPr>
          <w:rFonts w:ascii="Times New Roman" w:hAnsi="Times New Roman" w:cs="Times New Roman"/>
          <w:sz w:val="28"/>
          <w:szCs w:val="28"/>
        </w:rPr>
        <w:t xml:space="preserve">Проекты решений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, предполагаемых к принятию в заочной форме, могут быть обсуждены на совещании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, проводимом путем использования видео-конференц-связи. Направление материалов, необходимых для обсуждения, а также голосование по проектам решений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принимаемых в заочной форме, осуществляются посредством почтовой,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считается правомочным при условии присутствия на нем не менее чем двух третей его членов. Решения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принимаются большинством голосов от общего числа присутствующих на заседании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если иное не предусмотрено настоящим Уставом.</w:t>
      </w:r>
    </w:p>
    <w:p w:rsidR="008F69CB" w:rsidRPr="004F7657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57">
        <w:rPr>
          <w:rFonts w:ascii="Times New Roman" w:hAnsi="Times New Roman" w:cs="Times New Roman"/>
          <w:sz w:val="28"/>
          <w:szCs w:val="28"/>
        </w:rPr>
        <w:t>В случае прекращения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657">
        <w:rPr>
          <w:rFonts w:ascii="Times New Roman" w:hAnsi="Times New Roman" w:cs="Times New Roman"/>
          <w:sz w:val="28"/>
          <w:szCs w:val="28"/>
        </w:rPr>
        <w:t>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7657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F7657">
        <w:rPr>
          <w:rFonts w:ascii="Times New Roman" w:hAnsi="Times New Roman" w:cs="Times New Roman"/>
          <w:sz w:val="28"/>
          <w:szCs w:val="28"/>
        </w:rPr>
        <w:t xml:space="preserve">по основаниям, не связанным с нарушением ими законодательства Российской Федерации и (или) настоящего Устава, указанные лица имеют право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 с правом совещательного голоса.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Решение о внесении на рассмотрение высшего органа управления казачьего общества вопросов о досрочном прекращении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контрольно-ревизионной комиссии принимается не менее чем двумя третями голосов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</w:rPr>
        <w:t>43</w:t>
      </w:r>
      <w:r w:rsidRPr="00FF49BE">
        <w:rPr>
          <w:rStyle w:val="FontStyle16"/>
          <w:sz w:val="28"/>
          <w:szCs w:val="28"/>
        </w:rPr>
        <w:t>.</w:t>
      </w:r>
      <w:r>
        <w:rPr>
          <w:rStyle w:val="FontStyle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единоличным исполнительным</w:t>
      </w:r>
      <w:r w:rsidRPr="0015023E">
        <w:rPr>
          <w:rFonts w:ascii="Times New Roman" w:hAnsi="Times New Roman" w:cs="Times New Roman"/>
          <w:sz w:val="28"/>
          <w:szCs w:val="28"/>
        </w:rPr>
        <w:t xml:space="preserve"> </w:t>
      </w:r>
      <w:r w:rsidRPr="00623F0B">
        <w:rPr>
          <w:rFonts w:ascii="Times New Roman" w:hAnsi="Times New Roman" w:cs="Times New Roman"/>
          <w:sz w:val="28"/>
          <w:szCs w:val="28"/>
        </w:rPr>
        <w:t>органом общества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высшим должностным лицом и осуществляет общее руководство деятельностью казачьего общества в соответствии с законодательством Российской Федерации, настоящим Уставом, решениями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общества. 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несет персональную ответственность за деятельность казачьего общества.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может быть атаманом или первым заместителем (товарищем) атамана другого 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избирается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сроком на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Кандидатом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может быть гражданин Российской Федерации – член казачьего общества не моложе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лет, пользующийся доверием и уважением казаков, обладающий организаторскими способностями, высокой нравственностью, имеющий опыт управленческой работы.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получает благословение уполномоченного представителя религиозной организации Русской православной церкви.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lastRenderedPageBreak/>
        <w:t>Не могут быть представлены в качестве кандидатур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 лица: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F49BE">
        <w:rPr>
          <w:rFonts w:ascii="Times New Roman" w:hAnsi="Times New Roman" w:cs="Times New Roman"/>
          <w:sz w:val="28"/>
          <w:szCs w:val="28"/>
        </w:rPr>
        <w:t>имеющие неснятую или непогашенную судимость;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FF49BE">
        <w:rPr>
          <w:rFonts w:ascii="Times New Roman" w:hAnsi="Times New Roman" w:cs="Times New Roman"/>
          <w:sz w:val="28"/>
          <w:szCs w:val="28"/>
        </w:rPr>
        <w:t>содержащиеся в местах лишения свободы по приговору суда;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3) которым в соответствии с </w:t>
      </w:r>
      <w:hyperlink r:id="rId8" w:anchor="172" w:tooltip="Уголовно-процессуальный кодекс РФ от 18 декабря 2001 г. N 174-ФЗ (УП..." w:history="1">
        <w:r w:rsidRPr="00FF49BE">
          <w:rPr>
            <w:rFonts w:ascii="Times New Roman" w:hAnsi="Times New Roman" w:cs="Times New Roman"/>
            <w:sz w:val="28"/>
            <w:szCs w:val="28"/>
          </w:rPr>
          <w:t>уголовно-процессуальным законодательством</w:t>
        </w:r>
      </w:hyperlink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предъявлено обвинение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в совершении преступления;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4) подвергнутые административному наказанию за совершение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экстремистской направленности</w:t>
      </w:r>
      <w:r w:rsidRPr="00FF49BE">
        <w:rPr>
          <w:rFonts w:ascii="Times New Roman" w:hAnsi="Times New Roman" w:cs="Times New Roman"/>
          <w:sz w:val="28"/>
          <w:szCs w:val="28"/>
        </w:rPr>
        <w:t>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соответствующими статьями </w:t>
      </w:r>
      <w:r w:rsidRPr="00FF49BE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(в течение срока, когда гражданин Российской Федерации считается подвергнутым административному наказанию);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5) признанные судом недееспособными или ограниченно дееспособными;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7A">
        <w:rPr>
          <w:rFonts w:ascii="Times New Roman" w:hAnsi="Times New Roman" w:cs="Times New Roman"/>
          <w:sz w:val="28"/>
          <w:szCs w:val="28"/>
        </w:rPr>
        <w:t>6) полномочия которых досрочно прекращены на основании подпунктов 1, 4 и 5 пункта 51, подпунктов 3 и 4 пункта 52 настоящего Устава;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7) замещающие должности, на которые распространяются ограничения и запреты, установленные в целях противодействия коррупции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, если это повлечет за собой конфликт интересов;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8) ранее освобожденные от должности атамана иного казачьего общества по основанию, предусмотренн</w:t>
      </w:r>
      <w:r>
        <w:rPr>
          <w:rFonts w:ascii="Times New Roman" w:hAnsi="Times New Roman" w:cs="Times New Roman"/>
          <w:sz w:val="28"/>
          <w:szCs w:val="28"/>
        </w:rPr>
        <w:t>ым законодательством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Кандидатуры членов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FF49BE">
        <w:rPr>
          <w:rFonts w:ascii="Times New Roman" w:hAnsi="Times New Roman" w:cs="Times New Roman"/>
          <w:sz w:val="28"/>
          <w:szCs w:val="28"/>
        </w:rPr>
        <w:t>выдвигаемые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тамана, должны быть согласованы окружным </w:t>
      </w:r>
      <w:r w:rsidRPr="009C2626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Один и тот же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не может быть избран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более чем два срока подряд.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Кандидатуру на должность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могут выдвигать: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в том числе по представлению совета стариков;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F2A0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окружной атаман.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казачьих обществ в порядке самовыдвижения могут выдвигать свою кандидатуру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В случае, если кандидатура указанного члена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не согласована в установленном порядке с </w:t>
      </w:r>
      <w:r>
        <w:rPr>
          <w:rFonts w:ascii="Times New Roman" w:hAnsi="Times New Roman" w:cs="Times New Roman"/>
          <w:sz w:val="28"/>
          <w:szCs w:val="28"/>
        </w:rPr>
        <w:t xml:space="preserve">окружным атаманом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до его избрания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на должность атамана казачьего общества, то такая кандидатура подлежит согласованию в установленном порядке в месячный срок после избрания.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 случае несогласования (отказа в согласовании) кандидатуры, выдвинутой в порядке самовыдвижения и избранной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общества, вопрос об избрании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 xml:space="preserve">атамана казачьего общества повторно выносится на рассмотрение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Избрание атамана может сопровождаться проведением религиозных обрядов уполномоченным представителем Русской православной церкви.</w:t>
      </w:r>
    </w:p>
    <w:p w:rsidR="008F69CB" w:rsidRPr="00FF49BE" w:rsidRDefault="008F69CB" w:rsidP="00531E4D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48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В случае истечения срока полномочий атамана </w:t>
      </w:r>
      <w:r>
        <w:rPr>
          <w:color w:val="auto"/>
          <w:sz w:val="28"/>
          <w:szCs w:val="28"/>
        </w:rPr>
        <w:t>правление казачьего общества</w:t>
      </w:r>
      <w:r w:rsidRPr="00FF49BE">
        <w:rPr>
          <w:color w:val="auto"/>
          <w:sz w:val="28"/>
          <w:szCs w:val="28"/>
        </w:rPr>
        <w:t xml:space="preserve"> вправе назначить временно и</w:t>
      </w:r>
      <w:r>
        <w:rPr>
          <w:color w:val="auto"/>
          <w:sz w:val="28"/>
          <w:szCs w:val="28"/>
        </w:rPr>
        <w:t xml:space="preserve">сполняющего обязанности атамана </w:t>
      </w:r>
      <w:r w:rsidRPr="00FF49BE">
        <w:rPr>
          <w:color w:val="auto"/>
          <w:sz w:val="28"/>
          <w:szCs w:val="28"/>
        </w:rPr>
        <w:t xml:space="preserve">до вступления в должность вновь избранного и утвержденного </w:t>
      </w:r>
      <w:r>
        <w:rPr>
          <w:color w:val="auto"/>
          <w:sz w:val="28"/>
          <w:szCs w:val="28"/>
        </w:rPr>
        <w:t xml:space="preserve">в установленном порядке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Избранный атаман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вступает в должность со дня утверждения его кандидатуры</w:t>
      </w:r>
      <w:r>
        <w:rPr>
          <w:rFonts w:ascii="Times New Roman" w:hAnsi="Times New Roman" w:cs="Times New Roman"/>
          <w:sz w:val="28"/>
          <w:szCs w:val="28"/>
        </w:rPr>
        <w:t xml:space="preserve"> окружным атаманом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прекращаются со дня вступления в должность избранного и утвержденного 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назначения временно исполняющего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 </w:t>
      </w:r>
      <w:r w:rsidRPr="007B077A">
        <w:rPr>
          <w:rFonts w:ascii="Times New Roman" w:hAnsi="Times New Roman" w:cs="Times New Roman"/>
          <w:sz w:val="28"/>
          <w:szCs w:val="28"/>
        </w:rPr>
        <w:t>соответствии с пунктами 48 и 54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настоящего Устава или истечения срока его полномочий.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досрочно прекращаются со дня наступления следующих событий: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1) вступления в законную силу решения суда о привлечении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 уголовной ответственности;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вступления в законную силу решения </w:t>
      </w:r>
      <w:r>
        <w:rPr>
          <w:rFonts w:ascii="Times New Roman" w:hAnsi="Times New Roman" w:cs="Times New Roman"/>
          <w:sz w:val="28"/>
          <w:szCs w:val="28"/>
        </w:rPr>
        <w:t xml:space="preserve">судьи о </w:t>
      </w:r>
      <w:r w:rsidRPr="00FF49BE">
        <w:rPr>
          <w:rFonts w:ascii="Times New Roman" w:hAnsi="Times New Roman" w:cs="Times New Roman"/>
          <w:sz w:val="28"/>
          <w:szCs w:val="28"/>
        </w:rPr>
        <w:t>привлечени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атамана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>к административной ответственности за совершение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экстремистской направленности</w:t>
      </w:r>
      <w:r w:rsidRPr="00FF49BE">
        <w:rPr>
          <w:rFonts w:ascii="Times New Roman" w:hAnsi="Times New Roman" w:cs="Times New Roman"/>
          <w:sz w:val="28"/>
          <w:szCs w:val="28"/>
        </w:rPr>
        <w:t>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соответствующими статьями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F49BE">
        <w:rPr>
          <w:rFonts w:ascii="Times New Roman" w:hAnsi="Times New Roman" w:cs="Times New Roman"/>
          <w:sz w:val="28"/>
          <w:szCs w:val="28"/>
        </w:rPr>
        <w:t>) вступления в законную силу решения суда о признании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атамана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>недееспособным или ограниченно дееспособным;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F49BE">
        <w:rPr>
          <w:rFonts w:ascii="Times New Roman" w:hAnsi="Times New Roman" w:cs="Times New Roman"/>
          <w:sz w:val="28"/>
          <w:szCs w:val="28"/>
        </w:rPr>
        <w:t>) смерти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(вступления в законную силу решения суда об объявлении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умершим или признании безвестно отсутствующим);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F49BE">
        <w:rPr>
          <w:rFonts w:ascii="Times New Roman" w:hAnsi="Times New Roman" w:cs="Times New Roman"/>
          <w:sz w:val="28"/>
          <w:szCs w:val="28"/>
        </w:rPr>
        <w:t>) утраты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гражданства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досрочно прекращаются решением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>
        <w:rPr>
          <w:rFonts w:ascii="Times New Roman" w:hAnsi="Times New Roman" w:cs="Times New Roman"/>
          <w:sz w:val="28"/>
          <w:szCs w:val="28"/>
        </w:rPr>
        <w:t>в случае</w:t>
      </w:r>
      <w:r w:rsidRPr="00FF49BE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1) подач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F49BE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письменного заявления о сложении своих полномочий;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2) утрат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доверия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совершение действий, порочащих репутацию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ненадлежащим исполнением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3) неоднократн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неисполнени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FF49BE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Федерации, настоящего Устава, решений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влекущим дезорганизацию деятельности казачьего общества, которое установлено решением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 xml:space="preserve">общества, </w:t>
      </w:r>
      <w:r>
        <w:rPr>
          <w:rFonts w:ascii="Times New Roman" w:hAnsi="Times New Roman" w:cs="Times New Roman"/>
          <w:sz w:val="28"/>
          <w:szCs w:val="28"/>
        </w:rPr>
        <w:t xml:space="preserve">правлением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окружным казачьим обществом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4) возникновени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конфликта интересов в случае замещения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должности, на которую распространяются ограничения и запреты, установленные в целях противодействия коррупции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D270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AE">
        <w:rPr>
          <w:rFonts w:ascii="Times New Roman" w:hAnsi="Times New Roman" w:cs="Times New Roman"/>
          <w:sz w:val="28"/>
          <w:szCs w:val="28"/>
        </w:rPr>
        <w:t>Полномочия атамана казачьего общества могут быть досрочно прекращены решением высшего органа управления казачьего общества в связи с достижением им 65-летнего возраста.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случае прекращения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 основаниям, предусмотренным настоящим Уставом,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назначает временно исполняющего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 избрания нового атамана и его утверждения в установленном порядке.</w:t>
      </w:r>
    </w:p>
    <w:p w:rsidR="008F69CB" w:rsidRPr="00FF49BE" w:rsidRDefault="008F69CB" w:rsidP="00531E4D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55</w:t>
      </w:r>
      <w:r w:rsidRPr="00FF49BE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Правление казачьего общества</w:t>
      </w:r>
      <w:r w:rsidRPr="00FF49BE">
        <w:rPr>
          <w:color w:val="auto"/>
          <w:sz w:val="28"/>
          <w:szCs w:val="28"/>
        </w:rPr>
        <w:t xml:space="preserve"> в течение дня, следующего за днем принятия </w:t>
      </w:r>
      <w:r>
        <w:rPr>
          <w:color w:val="auto"/>
          <w:sz w:val="28"/>
          <w:szCs w:val="28"/>
        </w:rPr>
        <w:t>Кругом</w:t>
      </w:r>
      <w:r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казачьего общества решения о досрочном прекращении полномочий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, либо днем принятия </w:t>
      </w:r>
      <w:r>
        <w:rPr>
          <w:color w:val="auto"/>
          <w:sz w:val="28"/>
          <w:szCs w:val="28"/>
        </w:rPr>
        <w:t>правлением казачьего общества</w:t>
      </w:r>
      <w:r w:rsidRPr="00FF49BE">
        <w:rPr>
          <w:color w:val="auto"/>
          <w:sz w:val="28"/>
          <w:szCs w:val="28"/>
        </w:rPr>
        <w:t xml:space="preserve"> решения о назначении временно исполняющего обязанности атамана</w:t>
      </w:r>
      <w:r>
        <w:rPr>
          <w:color w:val="auto"/>
          <w:sz w:val="28"/>
          <w:szCs w:val="28"/>
        </w:rPr>
        <w:t xml:space="preserve"> казачьего общества, письменно уведомляет об этом окружного атамана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531E4D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56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Решение о проведении выборов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атамана должно быть принято не позднее, чем за один месяц до даты истечения срока, на который атаман был избран. </w:t>
      </w:r>
    </w:p>
    <w:p w:rsidR="008F69CB" w:rsidRPr="00FF49BE" w:rsidRDefault="008F69CB" w:rsidP="00531E4D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t>Выборы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должны состояться не позднее шести месяцев с даты истечения срока, на который атаман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был избран.</w:t>
      </w:r>
    </w:p>
    <w:p w:rsidR="008F69CB" w:rsidRPr="00FF49BE" w:rsidRDefault="008F69CB" w:rsidP="00531E4D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t>Решение о проведении выборов</w:t>
      </w:r>
      <w:r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в связи с досрочным прекращением его полномочий должно быть принято одновременно с решением о досрочном прекращении полномочий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531E4D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t>Выборы 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в связи с досрочным прекращением полномочий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атамана должны состояться не позднее шести месяцев с даты наступления событий, указанных </w:t>
      </w:r>
      <w:r w:rsidRPr="007B077A">
        <w:rPr>
          <w:color w:val="auto"/>
          <w:sz w:val="28"/>
          <w:szCs w:val="28"/>
        </w:rPr>
        <w:t>в пункте 51 настоящего</w:t>
      </w:r>
      <w:r w:rsidRPr="009C2626">
        <w:rPr>
          <w:color w:val="auto"/>
          <w:sz w:val="28"/>
          <w:szCs w:val="28"/>
        </w:rPr>
        <w:t xml:space="preserve"> Устава.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E4D51">
        <w:rPr>
          <w:rFonts w:ascii="Times New Roman" w:hAnsi="Times New Roman" w:cs="Times New Roman"/>
          <w:sz w:val="28"/>
          <w:szCs w:val="28"/>
        </w:rPr>
        <w:t>7.</w:t>
      </w:r>
      <w:r w:rsidRPr="00F435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4D51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AE4D51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действует без доверенности от имени казачьего общества;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представляет в установленном порядке казачье общество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федеральных органах государственной власти, органах государственной власти субъектов Российской Федерации и органах местного самоуправления;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взаимодействует с федеральными органами исполнительной власти и (или) их территориальными органами, органами государственной власти субъектов Российской Федерации и органами местного самоуправления по вопросам уставной деятельности казачьего общества;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организует и обеспечивает осуществление уставной деятельности казачьего общества;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обеспечивает выполнение казачьим обществом законодательства Российской Федерации, настоящего Устава, решений высшего органа управления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обеспечивает надлежащее исполнение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принятых на себя обязательств по несению государственной или иной службы и других обязанностей;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носит </w:t>
      </w:r>
      <w:r>
        <w:rPr>
          <w:rFonts w:ascii="Times New Roman" w:hAnsi="Times New Roman" w:cs="Times New Roman"/>
          <w:sz w:val="28"/>
          <w:szCs w:val="28"/>
        </w:rPr>
        <w:t xml:space="preserve">на Круге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представление об избрании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DC6631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FF49BE">
        <w:rPr>
          <w:rFonts w:ascii="Times New Roman" w:hAnsi="Times New Roman" w:cs="Times New Roman"/>
          <w:sz w:val="28"/>
          <w:szCs w:val="28"/>
        </w:rPr>
        <w:t>обеспечивает подготовку и ежегодное представление отчета о выполнении взятых на себя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обязательств по несению государственной или иной службы и других обязательств, вытекающих из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FF49BE">
        <w:rPr>
          <w:rFonts w:ascii="Times New Roman" w:hAnsi="Times New Roman" w:cs="Times New Roman"/>
          <w:sz w:val="28"/>
          <w:szCs w:val="28"/>
        </w:rPr>
        <w:t>Устава,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Style w:val="FontStyle16"/>
          <w:sz w:val="28"/>
          <w:szCs w:val="28"/>
        </w:rPr>
        <w:t>окружное казачье общество;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FF49BE">
        <w:rPr>
          <w:rFonts w:ascii="Times New Roman" w:hAnsi="Times New Roman" w:cs="Times New Roman"/>
          <w:sz w:val="28"/>
          <w:szCs w:val="28"/>
        </w:rPr>
        <w:t>подписывает финансовые и иные документы, издает приказы по вопросам, относящимся к его компетенции;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вопросы, относящиеся к уставной деятельности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осуществляет подготовку отчетов и иных документов, предусмотренных </w:t>
      </w:r>
      <w:r w:rsidRPr="007B077A">
        <w:rPr>
          <w:rFonts w:ascii="Times New Roman" w:hAnsi="Times New Roman" w:cs="Times New Roman"/>
          <w:sz w:val="28"/>
          <w:szCs w:val="28"/>
        </w:rPr>
        <w:t>пунктом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C2626">
        <w:rPr>
          <w:rFonts w:ascii="Times New Roman" w:hAnsi="Times New Roman" w:cs="Times New Roman"/>
          <w:sz w:val="28"/>
          <w:szCs w:val="28"/>
        </w:rPr>
        <w:t xml:space="preserve"> настоящего Устава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>
        <w:rPr>
          <w:rFonts w:ascii="Times New Roman" w:hAnsi="Times New Roman" w:cs="Times New Roman"/>
          <w:sz w:val="28"/>
          <w:szCs w:val="28"/>
        </w:rPr>
        <w:t>Кругу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кандидатуры для назначения и освобождения от должности членов правления, утверждает должностные обязанности членов правления.</w:t>
      </w:r>
    </w:p>
    <w:p w:rsidR="008F69CB" w:rsidRPr="00FF49BE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58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Первый заместитель (товарищ)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 – член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казачьего общества, должностное лицо, избираемое сроком на </w:t>
      </w:r>
      <w:r>
        <w:rPr>
          <w:color w:val="auto"/>
          <w:sz w:val="28"/>
          <w:szCs w:val="28"/>
        </w:rPr>
        <w:t>пять</w:t>
      </w:r>
      <w:r w:rsidRPr="00FF49BE">
        <w:rPr>
          <w:color w:val="auto"/>
          <w:sz w:val="28"/>
          <w:szCs w:val="28"/>
        </w:rPr>
        <w:t xml:space="preserve"> лет высшим органом управления казачьего общества по представлению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>, обладает следующими правами:</w:t>
      </w:r>
    </w:p>
    <w:p w:rsidR="008F69CB" w:rsidRPr="00C464A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464AE">
        <w:rPr>
          <w:rFonts w:ascii="Times New Roman" w:hAnsi="Times New Roman" w:cs="Times New Roman"/>
          <w:sz w:val="28"/>
          <w:szCs w:val="28"/>
        </w:rPr>
        <w:t> на основании доверенности, выданной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действует от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казачьего общества, представляет интересы во всех учреждениях, организациях и предприятиях, органах государственной власти и местного самоуправления, осуществляет от имени казачьего общества</w:t>
      </w:r>
      <w:r w:rsidRPr="00C464AE"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 xml:space="preserve">юридически значимые действия, заключает договоры, в том числе трудовые, совершает иные сделки, одобренные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69CB" w:rsidRPr="00C464A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464AE">
        <w:rPr>
          <w:rFonts w:ascii="Times New Roman" w:hAnsi="Times New Roman" w:cs="Times New Roman"/>
          <w:sz w:val="28"/>
          <w:szCs w:val="28"/>
        </w:rPr>
        <w:t xml:space="preserve"> при наличии соответствующих полномочий, переданных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осуществляет оперативное руководство деятельностью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 xml:space="preserve">казачьего общества в соответствии с решениями высшего органа управления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69CB" w:rsidRPr="00C464A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C464AE">
        <w:rPr>
          <w:rFonts w:ascii="Times New Roman" w:hAnsi="Times New Roman" w:cs="Times New Roman"/>
          <w:sz w:val="28"/>
          <w:szCs w:val="28"/>
        </w:rPr>
        <w:t> в период отсутствия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как правило, исполняет обязанности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C464AE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решает иные вопросы текущей деятельности, не отнесенные к компетенции высшего органа управления казачьего общества,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lastRenderedPageBreak/>
        <w:t xml:space="preserve">Первый заместитель (товарищ) атамана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не может быть атаманом или первым заместителем (товарищем) атамана другого казачьего общества.</w:t>
      </w:r>
    </w:p>
    <w:p w:rsidR="008F69CB" w:rsidRPr="00FE2EFA" w:rsidRDefault="008F69CB" w:rsidP="00531E4D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59</w:t>
      </w:r>
      <w:r w:rsidRPr="00FE2EFA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FE2EFA">
        <w:rPr>
          <w:color w:val="auto"/>
          <w:sz w:val="28"/>
          <w:szCs w:val="28"/>
        </w:rPr>
        <w:t xml:space="preserve">Контрольно-ревизионная комиссия казачьего общества (далее </w:t>
      </w:r>
      <w:r>
        <w:rPr>
          <w:color w:val="auto"/>
          <w:sz w:val="28"/>
          <w:szCs w:val="28"/>
        </w:rPr>
        <w:t>–</w:t>
      </w:r>
      <w:r w:rsidRPr="00FE2EFA">
        <w:rPr>
          <w:color w:val="auto"/>
          <w:sz w:val="28"/>
          <w:szCs w:val="28"/>
        </w:rPr>
        <w:t xml:space="preserve"> контрольно-ревизионная комиссия) осуществляет контроль за деятельностью (в том числе финансово-хозяйственной)</w:t>
      </w:r>
      <w:r>
        <w:rPr>
          <w:color w:val="auto"/>
          <w:sz w:val="28"/>
          <w:szCs w:val="28"/>
        </w:rPr>
        <w:t xml:space="preserve"> </w:t>
      </w:r>
      <w:r w:rsidRPr="00FE2EFA">
        <w:rPr>
          <w:color w:val="auto"/>
          <w:sz w:val="28"/>
          <w:szCs w:val="28"/>
        </w:rPr>
        <w:t>казачьего общества.</w:t>
      </w:r>
    </w:p>
    <w:p w:rsidR="008F69CB" w:rsidRPr="00FE2EFA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Контрольно-ревизионная комиссия подотчетна только </w:t>
      </w:r>
      <w:r>
        <w:rPr>
          <w:color w:val="auto"/>
          <w:sz w:val="28"/>
          <w:szCs w:val="28"/>
        </w:rPr>
        <w:t>высшему органу управления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FE2EFA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Контрольно-ревизионная комиссия формируется на основании решения </w:t>
      </w:r>
      <w:r>
        <w:rPr>
          <w:color w:val="auto"/>
          <w:sz w:val="28"/>
          <w:szCs w:val="28"/>
        </w:rPr>
        <w:t>высшего органа управления</w:t>
      </w:r>
      <w:r w:rsidRPr="00FF49B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казачьего общества</w:t>
      </w:r>
      <w:r w:rsidRPr="00FE2EFA">
        <w:rPr>
          <w:color w:val="auto"/>
          <w:sz w:val="28"/>
          <w:szCs w:val="28"/>
        </w:rPr>
        <w:t>, который определяет ее структуру и количественный состав.</w:t>
      </w:r>
    </w:p>
    <w:p w:rsidR="008F69CB" w:rsidRPr="00FE2EFA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>Контрольно-ревизионная комиссия формируется на три года.</w:t>
      </w:r>
    </w:p>
    <w:p w:rsidR="008F69CB" w:rsidRPr="00FE2EFA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>В состав контрольно-ревизионной комиссии не могут входить члены казачьего общества, избранные в его органы.</w:t>
      </w:r>
    </w:p>
    <w:p w:rsidR="008F69CB" w:rsidRPr="00FE2EFA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Персональный состав контрольно-ревизионной комиссии утверждается </w:t>
      </w:r>
      <w:r>
        <w:rPr>
          <w:color w:val="auto"/>
          <w:sz w:val="28"/>
          <w:szCs w:val="28"/>
        </w:rPr>
        <w:t>правлением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FE2EFA" w:rsidRDefault="008F69CB" w:rsidP="00531E4D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Порядок работы контрольно-ревизионной комиссии, порядок принятия ею решений и порядок их исполнения определяются положением, утверждаемым </w:t>
      </w:r>
      <w:r>
        <w:rPr>
          <w:color w:val="auto"/>
          <w:sz w:val="28"/>
          <w:szCs w:val="28"/>
        </w:rPr>
        <w:t>правлением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E609B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60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609BF">
        <w:rPr>
          <w:rFonts w:ascii="Times New Roman" w:hAnsi="Times New Roman" w:cs="Times New Roman"/>
          <w:sz w:val="28"/>
          <w:szCs w:val="28"/>
        </w:rPr>
        <w:t xml:space="preserve">Суд чести казачьего общества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609BF">
        <w:rPr>
          <w:rFonts w:ascii="Times New Roman" w:hAnsi="Times New Roman" w:cs="Times New Roman"/>
          <w:sz w:val="28"/>
          <w:szCs w:val="28"/>
        </w:rPr>
        <w:t xml:space="preserve"> суд чести)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609BF">
        <w:rPr>
          <w:rFonts w:ascii="Times New Roman" w:hAnsi="Times New Roman" w:cs="Times New Roman"/>
          <w:sz w:val="28"/>
          <w:szCs w:val="28"/>
        </w:rPr>
        <w:t xml:space="preserve"> совещательный орган, формируемый на основании решения 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высш</w:t>
      </w:r>
      <w:r>
        <w:rPr>
          <w:rFonts w:ascii="Times New Roman" w:hAnsi="Times New Roman" w:cs="Times New Roman"/>
          <w:spacing w:val="-4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казачьего общества</w:t>
      </w:r>
      <w:r w:rsidRPr="00E609BF">
        <w:rPr>
          <w:rFonts w:ascii="Times New Roman" w:hAnsi="Times New Roman" w:cs="Times New Roman"/>
          <w:sz w:val="28"/>
          <w:szCs w:val="28"/>
        </w:rPr>
        <w:t>, который определяет его структуру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609BF">
        <w:rPr>
          <w:rFonts w:ascii="Times New Roman" w:hAnsi="Times New Roman" w:cs="Times New Roman"/>
          <w:sz w:val="28"/>
          <w:szCs w:val="28"/>
        </w:rPr>
        <w:t xml:space="preserve"> количественный состав.</w:t>
      </w:r>
    </w:p>
    <w:p w:rsidR="008F69CB" w:rsidRPr="00CE339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Суд чести формируется на три года.</w:t>
      </w:r>
    </w:p>
    <w:p w:rsidR="008F69CB" w:rsidRPr="00E609B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Персональный</w:t>
      </w:r>
      <w:r w:rsidRPr="00E609BF">
        <w:rPr>
          <w:sz w:val="28"/>
          <w:szCs w:val="28"/>
        </w:rPr>
        <w:t xml:space="preserve"> </w:t>
      </w:r>
      <w:r w:rsidRPr="00E609BF">
        <w:rPr>
          <w:rFonts w:ascii="Times New Roman" w:hAnsi="Times New Roman" w:cs="Times New Roman"/>
          <w:sz w:val="28"/>
          <w:szCs w:val="28"/>
        </w:rPr>
        <w:t xml:space="preserve">состав суда чести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E609BF">
        <w:rPr>
          <w:rFonts w:ascii="Times New Roman" w:hAnsi="Times New Roman" w:cs="Times New Roman"/>
          <w:sz w:val="28"/>
          <w:szCs w:val="28"/>
        </w:rPr>
        <w:t>.</w:t>
      </w:r>
    </w:p>
    <w:p w:rsidR="008F69CB" w:rsidRPr="00E609BF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Членами суда чести могут быть наиболее заслуженные и авторитетные члены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E609B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09BF">
        <w:rPr>
          <w:rFonts w:ascii="Times New Roman" w:hAnsi="Times New Roman" w:cs="Times New Roman"/>
          <w:sz w:val="28"/>
          <w:szCs w:val="28"/>
        </w:rPr>
        <w:t>, знающие и соблюдающие традиции и обычаи российского казачества. В работе суда чести могут принимать участие иные лица с правом совещательного голоса.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Суд чести осуществляет свою деятельность в соответствии с положением, утвержденным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и подотчетен высшему органу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Суд чести имеет право вносить на рассмотрение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вопросы о досрочном прекращении полномочий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первого заместителя (товарища)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контрольно-ревизионной комиссии в случае утраты ими доверия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совершения действий, порочащих репутацию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ненадлежащего исполнения ими своих обязанностей.</w:t>
      </w:r>
    </w:p>
    <w:p w:rsidR="008F69CB" w:rsidRPr="00FF49B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E609BF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формирования в порядке, установленном законодательством Российской Федерации, из числа своих членов третейского суда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CE339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Суду чести по решению, принятому высшим органом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могут передаваться функции совета стариков.</w:t>
      </w:r>
    </w:p>
    <w:p w:rsidR="008F69CB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63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39E">
        <w:rPr>
          <w:rFonts w:ascii="Times New Roman" w:hAnsi="Times New Roman" w:cs="Times New Roman"/>
          <w:sz w:val="28"/>
          <w:szCs w:val="28"/>
        </w:rPr>
        <w:t>Совет стариков совещательный орган, формируемый на основании решения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39E">
        <w:rPr>
          <w:rFonts w:ascii="Times New Roman" w:hAnsi="Times New Roman" w:cs="Times New Roman"/>
          <w:sz w:val="28"/>
          <w:szCs w:val="28"/>
        </w:rPr>
        <w:t xml:space="preserve">казачьего общества, который определяет его структуру и количественный состав. </w:t>
      </w:r>
    </w:p>
    <w:p w:rsidR="008F69CB" w:rsidRPr="00CE339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Совет стариков формируется на три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9CB" w:rsidRPr="00CE339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Членами совета стариков могут быть наиболее заслуженные и авторитетные члены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E339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339E">
        <w:rPr>
          <w:rFonts w:ascii="Times New Roman" w:hAnsi="Times New Roman" w:cs="Times New Roman"/>
          <w:sz w:val="28"/>
          <w:szCs w:val="28"/>
        </w:rPr>
        <w:t xml:space="preserve"> не моложе 60 лет, знающие и соблюдающие традиции и обычаи российского казачества. В работе совета стариков могут принимать участие иные лица с правом совещательного голоса.</w:t>
      </w:r>
    </w:p>
    <w:p w:rsidR="008F69CB" w:rsidRPr="00CE339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 xml:space="preserve">Персональный состав совета стариков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CE339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Организует работу совета стариков и руководит ею председатель совета стариков.</w:t>
      </w:r>
    </w:p>
    <w:p w:rsidR="008F69CB" w:rsidRPr="00CE339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 xml:space="preserve">Порядок работы совета стариков и порядок принятия им решений определяются положением, утверждаемым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Совет стариков имеет право в период работы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общества:</w:t>
      </w:r>
    </w:p>
    <w:p w:rsidR="008F69CB" w:rsidRPr="00FF49B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вносить обоснованные возражения против того или иного решения и ставить вопрос о повторном его обсуждении и голосовании. Такое решение вступает в силу только после повторного обсуждения и голосования за его принятие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общества;</w:t>
      </w:r>
    </w:p>
    <w:p w:rsidR="008F69CB" w:rsidRPr="00FF49BE" w:rsidRDefault="008F69CB" w:rsidP="00531E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E339E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приостанавливать работу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в случае возникновения конфликтной ситуации либо проявления неуважения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атаману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 xml:space="preserve">Кругу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Совет стариков имеет право представлять на рассмотрение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кандидатуру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атамана.</w:t>
      </w:r>
    </w:p>
    <w:p w:rsidR="008F69CB" w:rsidRPr="00FE2EF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EFA">
        <w:rPr>
          <w:rFonts w:ascii="Times New Roman" w:hAnsi="Times New Roman" w:cs="Times New Roman"/>
          <w:sz w:val="28"/>
          <w:szCs w:val="28"/>
        </w:rPr>
        <w:t xml:space="preserve">По представлению уполномоченного представителя Русской православной церкви решением </w:t>
      </w:r>
      <w:r>
        <w:rPr>
          <w:rFonts w:ascii="Times New Roman" w:hAnsi="Times New Roman" w:cs="Times New Roman"/>
          <w:sz w:val="28"/>
          <w:szCs w:val="28"/>
        </w:rPr>
        <w:t>Круга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 xml:space="preserve"> может быть сформирован совет казачьего общества по взаимодействию с религиозными организациями, являющийся совещательным органом казачьего общества. Структуру названного совета и его количественный состав определяет </w:t>
      </w:r>
      <w:r>
        <w:rPr>
          <w:rFonts w:ascii="Times New Roman" w:hAnsi="Times New Roman" w:cs="Times New Roman"/>
          <w:sz w:val="28"/>
          <w:szCs w:val="28"/>
        </w:rPr>
        <w:t>Круг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E2EF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Совет казачьего общества по взаимодействию с религиозными организациями формируется на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FE2EFA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F69CB" w:rsidRPr="00FE2EF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Персональный состав совета казачьего общества по взаимодействию с религиозными организациями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 xml:space="preserve"> по представлению уполномоченного представителя Русской православной церкви.</w:t>
      </w:r>
    </w:p>
    <w:p w:rsidR="008F69CB" w:rsidRPr="00FE2EF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Порядок работы совета казачьего общества по взаимодействию с религиозными организациями и порядок принятия им решений определяются положением, утверждаемым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>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V.</w:t>
      </w:r>
      <w:r w:rsidRPr="00C82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Обязательства членов казачьего общества по несению государственной и иной службы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 осуществляют свое право на равный доступ к государственной или иной службе в соответствии с законодательством Российской Федерации.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 вправе проходить</w:t>
      </w:r>
      <w:r w:rsidRPr="00FE2EFA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государственную гражданскую службу в соответствии с законодательством Российской Федерации;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FE2EF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военную службу в Вооруженных Силах Российской Федерации, других войсках, воинских (специ</w:t>
      </w:r>
      <w:r>
        <w:rPr>
          <w:rFonts w:ascii="Times New Roman" w:hAnsi="Times New Roman" w:cs="Times New Roman"/>
          <w:sz w:val="28"/>
          <w:szCs w:val="28"/>
        </w:rPr>
        <w:t>альных) формированиях и органах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FE2EF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федеральную государственную службу, связанную с правоохранительной деятельностью, в соответствии с федеральным законодательством.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FF49BE">
        <w:rPr>
          <w:rFonts w:ascii="Times New Roman" w:hAnsi="Times New Roman" w:cs="Times New Roman"/>
          <w:sz w:val="28"/>
          <w:szCs w:val="28"/>
        </w:rPr>
        <w:t> муниципальную службу в соответствии с законодательством Российской Федерации.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Для прохождения военной службы члены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направляются, как правило, в соединения и воинские части Вооруженных Сил Российской Федерации, которым присвоены традиционные казачьи наименования, войска национальной гвардии Российской Федерации.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вправе:</w:t>
      </w:r>
    </w:p>
    <w:p w:rsidR="008F69CB" w:rsidRPr="00FE2EF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 xml:space="preserve">оказывать содействие государственным органам в организации и ведении воинского учета членов </w:t>
      </w:r>
      <w:r>
        <w:rPr>
          <w:rFonts w:ascii="Times New Roman" w:hAnsi="Times New Roman" w:cs="Times New Roman"/>
          <w:sz w:val="28"/>
          <w:szCs w:val="28"/>
        </w:rPr>
        <w:t>казачьего общества,</w:t>
      </w:r>
      <w:r w:rsidRPr="00FE2EFA">
        <w:rPr>
          <w:rFonts w:ascii="Times New Roman" w:hAnsi="Times New Roman" w:cs="Times New Roman"/>
          <w:sz w:val="28"/>
          <w:szCs w:val="28"/>
        </w:rPr>
        <w:t xml:space="preserve"> организовывать военно-патриотическое воспитание призывников и их подготовку к военной службе, а также вневойсковую подготовку членов казачьих обществ во время их пребывания в запасе;</w:t>
      </w:r>
    </w:p>
    <w:p w:rsidR="008F69CB" w:rsidRPr="00FE2EF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принимать участие в мероприятиях по предупреждению и ликвидации чрезвычайных ситуаций, по ликвидации последствий стихийных бедствий, гражданской и территориальной обороне, в природоохранных мероприятиях;</w:t>
      </w:r>
    </w:p>
    <w:p w:rsidR="008F69CB" w:rsidRPr="00FE2EF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принимать участие в охране общественного порядка, обеспечении экологической и пожарной безопасности, защите государственной границы Российской Федерации, борьбе с терроризмом;</w:t>
      </w:r>
    </w:p>
    <w:p w:rsidR="008F69CB" w:rsidRPr="00FE2EF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осуществлять иную деятельность на основе договоров (соглашений), заключаемых казачьими обществами с федеральными органами исполнительной власти и (или) их территориальными органами, органами исполнительной власти субъектов Российской Федерации и органами местного самоуправления в соответствии с законодательством Российской Федерации.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пр</w:t>
      </w:r>
      <w:r>
        <w:rPr>
          <w:rFonts w:ascii="Times New Roman" w:hAnsi="Times New Roman" w:cs="Times New Roman"/>
          <w:sz w:val="28"/>
          <w:szCs w:val="28"/>
        </w:rPr>
        <w:t>иняли на себя обязательства по: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1) организация и ведение воинского учета членов казачьих обществ;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2) организация военно-патриотического воспитания призывников, их подготовки к военной службе;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3) организация вневойсковой подготовки членов казачьих обществ во время их пребывания в запасе;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4) предупреждение и ликвидация чрезвычайных ситуаций ликвидация последствий стихийных бедствий;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5) гражданская и территориальная оборона;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6) осуществление природоохранных мероприятий;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7) охрана общественного порядка;</w:t>
      </w:r>
    </w:p>
    <w:p w:rsidR="008F69CB" w:rsidRDefault="008F69CB" w:rsidP="00531E4D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8) обеспечение экологической и пожарной безопасности;</w:t>
      </w:r>
    </w:p>
    <w:p w:rsidR="008F69CB" w:rsidRPr="00DA0415" w:rsidRDefault="008F69CB" w:rsidP="00531E4D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Имущество казачьего общества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Имущество казачьего общества формируется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в целях осуществления указанной в настоящем Уставе деятельности.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Источниками формирования имущества казачьего общества являются: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165C8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взносы (отчисления) </w:t>
      </w:r>
      <w:r>
        <w:rPr>
          <w:rFonts w:ascii="Times New Roman" w:hAnsi="Times New Roman" w:cs="Times New Roman"/>
          <w:sz w:val="28"/>
          <w:szCs w:val="28"/>
        </w:rPr>
        <w:t>членов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общества;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165C8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иные источники, не противоречащие законодательству Российской Федерации.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Размер взносов (отчислений) и порядок их внесения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органов управления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 распоряжению имуществом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определяются </w:t>
      </w:r>
      <w:r w:rsidRPr="00FF49B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положением, утверждаемым высшим органом управления казачьего общества.</w:t>
      </w: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Финансово-хозяйственная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и контроль за ее осуществлением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Финансово-хозяйственная деятельность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организуется и осуществляется в соответствии с законодательством Российской Федерации.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За организацию финансово-хозяйственной деятельности казачьего общества отвечает атаман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&amp;quot" w:hAnsi="&amp;quot" w:cs="Times New Roman"/>
          <w:sz w:val="28"/>
          <w:szCs w:val="28"/>
        </w:rPr>
        <w:t>К</w:t>
      </w:r>
      <w:r w:rsidRPr="00FF49BE">
        <w:rPr>
          <w:rFonts w:ascii="&amp;quot" w:hAnsi="&amp;quot" w:cs="Times New Roman"/>
          <w:sz w:val="28"/>
          <w:szCs w:val="28"/>
        </w:rPr>
        <w:t>азачье общество</w:t>
      </w:r>
      <w:r w:rsidRPr="00FF49BE">
        <w:rPr>
          <w:rFonts w:ascii="&amp;quot" w:hAnsi="&amp;quot" w:cs="Times New Roman"/>
          <w:sz w:val="26"/>
          <w:szCs w:val="26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может осуществлять предпринимательскую и иную приносящую доход деятельность для достижения целей, указанных </w:t>
      </w:r>
      <w:r w:rsidRPr="009C2626">
        <w:rPr>
          <w:rFonts w:ascii="Times New Roman" w:hAnsi="Times New Roman" w:cs="Times New Roman"/>
          <w:sz w:val="28"/>
          <w:szCs w:val="28"/>
        </w:rPr>
        <w:t xml:space="preserve">в </w:t>
      </w:r>
      <w:r w:rsidRPr="007B077A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C262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, и в рамках видов деятельности, предусмотренных </w:t>
      </w:r>
      <w:r w:rsidRPr="009C262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7B07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настоящего Устава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. Такой деятельностью признаются приносящее прибыль производство товаров и услуг, отвечающих целям, указанным в </w:t>
      </w:r>
      <w:r w:rsidRPr="007B077A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настоящего Устава,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Проверка (ревизия) финансово-хозяйственной деятельности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осуществляется по итогам годовой деятельности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а также в любое время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инициативе контрольно-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 xml:space="preserve">ревизионной комиссии, решению, принятому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Высший орган управления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правление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вправе принять решение о проведении проверки финансово-хозяйственной деятельности казачьего общества аудиторской организацией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или аудитором, не являющимся членом этих казачьих обществ.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Контрольно-ревизионная комиссия подотчетна только высшему органу управления казачьего общества.</w:t>
      </w:r>
    </w:p>
    <w:p w:rsidR="008F69CB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 итогам проверки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но не позднее, чем за один месяц до начала работы высшего органа управления казачьего общества, контрольно-ревизионной комиссией, аудиторской организацией или аудитором составляется заключение. Без такого заключения высший орган управления казачьего общества не вправе утверждать баланс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 соответствующий год.</w:t>
      </w:r>
    </w:p>
    <w:p w:rsidR="008F69CB" w:rsidRPr="00165C8A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80. К</w:t>
      </w:r>
      <w:r w:rsidRPr="00165C8A">
        <w:rPr>
          <w:rFonts w:ascii="Times New Roman" w:hAnsi="Times New Roman" w:cs="Times New Roman"/>
          <w:sz w:val="28"/>
          <w:szCs w:val="28"/>
        </w:rPr>
        <w:t xml:space="preserve">азачье общество ежегодно публикует отчет об использовании своего имущества, в том числе путем размещения на сайте казачьего общества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165C8A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5C8A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5C8A">
        <w:rPr>
          <w:rFonts w:ascii="Times New Roman" w:hAnsi="Times New Roman" w:cs="Times New Roman"/>
          <w:sz w:val="28"/>
          <w:szCs w:val="28"/>
        </w:rPr>
        <w:t>, или обеспечивает членам казачьего общества возможность ознакомления с указанным отчетом.</w:t>
      </w: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8F69CB" w:rsidRPr="00FF49BE" w:rsidRDefault="008F69CB" w:rsidP="00531E4D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Pr="00FF49BE">
        <w:rPr>
          <w:rFonts w:ascii="Times New Roman" w:hAnsi="Times New Roman" w:cs="Times New Roman"/>
          <w:sz w:val="28"/>
          <w:szCs w:val="28"/>
        </w:rPr>
        <w:t xml:space="preserve">. Настоящий Устав принимается на заседании высшего органа управления казачьего общества, утверждается и регистрируется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Style w:val="FontStyle16"/>
          <w:sz w:val="28"/>
          <w:szCs w:val="28"/>
        </w:rPr>
        <w:t>в установленном законодательством Российской Федерации порядке.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Внесение изменений в настоящий </w:t>
      </w:r>
      <w:r w:rsidRPr="00FF49BE">
        <w:rPr>
          <w:rStyle w:val="FontStyle16"/>
          <w:sz w:val="28"/>
          <w:szCs w:val="28"/>
        </w:rPr>
        <w:t xml:space="preserve">в Устав </w:t>
      </w:r>
      <w:r w:rsidRPr="00FF49BE">
        <w:rPr>
          <w:rFonts w:ascii="Times New Roman" w:hAnsi="Times New Roman" w:cs="Times New Roman"/>
          <w:sz w:val="28"/>
          <w:szCs w:val="28"/>
        </w:rPr>
        <w:t>осуществляется высшим органом управления казачьего общества</w:t>
      </w:r>
      <w:r w:rsidRPr="00FF49BE">
        <w:rPr>
          <w:rStyle w:val="FontStyle16"/>
          <w:sz w:val="28"/>
          <w:szCs w:val="28"/>
        </w:rPr>
        <w:t xml:space="preserve">, созываемом в установленном настоящим Уставом порядке. Решение о внесении изменений в настоящий Устав принимается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>Изменения в устав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казачьего общества, принятые на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заседании высшего органа управления казачьего общества, вступают в силу после их утверждения </w:t>
      </w:r>
      <w:r>
        <w:rPr>
          <w:rFonts w:ascii="Times New Roman" w:hAnsi="Times New Roman" w:cs="Times New Roman"/>
          <w:sz w:val="28"/>
          <w:szCs w:val="28"/>
        </w:rPr>
        <w:t xml:space="preserve">и регистрации </w:t>
      </w:r>
      <w:r w:rsidRPr="00FF49BE">
        <w:rPr>
          <w:rStyle w:val="FontStyle16"/>
          <w:sz w:val="28"/>
          <w:szCs w:val="28"/>
        </w:rPr>
        <w:t>в установленном законодательством Российской Федерации порядке.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F49BE">
        <w:rPr>
          <w:rFonts w:ascii="Times New Roman" w:hAnsi="Times New Roman" w:cs="Times New Roman"/>
          <w:sz w:val="28"/>
          <w:szCs w:val="28"/>
        </w:rPr>
        <w:t xml:space="preserve">азачье общество может быть реорганизовано путем </w:t>
      </w:r>
      <w:r>
        <w:rPr>
          <w:rFonts w:ascii="Times New Roman" w:hAnsi="Times New Roman" w:cs="Times New Roman"/>
          <w:sz w:val="28"/>
          <w:szCs w:val="28"/>
        </w:rPr>
        <w:t xml:space="preserve">преобразования, </w:t>
      </w:r>
      <w:r w:rsidRPr="00FF49BE">
        <w:rPr>
          <w:rFonts w:ascii="Times New Roman" w:hAnsi="Times New Roman" w:cs="Times New Roman"/>
          <w:sz w:val="28"/>
          <w:szCs w:val="28"/>
        </w:rPr>
        <w:t>слияния, присоединения, выделения, разделения.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>Решение о реорганизации казачьего общества принимается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Style w:val="FontStyle16"/>
          <w:sz w:val="28"/>
          <w:szCs w:val="28"/>
        </w:rPr>
        <w:t>, созываемом в установленном настоящим Уставом порядке,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 предполагаемой реорганизации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F49BE">
        <w:rPr>
          <w:rFonts w:ascii="Times New Roman" w:hAnsi="Times New Roman" w:cs="Times New Roman"/>
          <w:sz w:val="28"/>
          <w:szCs w:val="28"/>
        </w:rPr>
        <w:t xml:space="preserve">азачье общество может быть ликвидировано по основаниям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 xml:space="preserve">и в порядке, предусмотренным </w:t>
      </w:r>
      <w:r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иными федеральными законами</w:t>
      </w:r>
      <w:r w:rsidRPr="00FF49BE">
        <w:rPr>
          <w:rFonts w:ascii="Times New Roman" w:hAnsi="Times New Roman" w:cs="Times New Roman"/>
          <w:sz w:val="28"/>
          <w:szCs w:val="28"/>
        </w:rPr>
        <w:t>, а также настоящим Уставом.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>Решение о ликвидации казачьего общества принимается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согласованию</w:t>
      </w:r>
      <w:r>
        <w:rPr>
          <w:rFonts w:ascii="Times New Roman" w:hAnsi="Times New Roman" w:cs="Times New Roman"/>
          <w:sz w:val="28"/>
          <w:szCs w:val="28"/>
        </w:rPr>
        <w:t xml:space="preserve"> с окружным казачьим обществом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Style w:val="FontStyle16"/>
          <w:sz w:val="28"/>
          <w:szCs w:val="28"/>
        </w:rPr>
        <w:t>, созываемом в установленном настоящим Уставом порядке,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 предполагаемой ликвидации</w:t>
      </w:r>
      <w:r>
        <w:rPr>
          <w:rFonts w:ascii="Times New Roman" w:hAnsi="Times New Roman" w:cs="Times New Roman"/>
          <w:sz w:val="28"/>
          <w:szCs w:val="28"/>
        </w:rPr>
        <w:t xml:space="preserve">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При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оставшееся после удовлетворения требований кредиторов имущество, если иное не установлено законодательством Российской Федерации, направляется на цели, предусмотренные настоящим Уставом, и (или) на благотворительные цели. В случае если использование имущества ликвидируемого казачьего общества в соответствии с настоящим Уставом не представляется возможным, оно обращается в доход государства.</w:t>
      </w:r>
    </w:p>
    <w:p w:rsidR="008F69CB" w:rsidRPr="00FF49BE" w:rsidRDefault="008F69CB" w:rsidP="00531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Настоящий Устав принят на заседании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242">
        <w:rPr>
          <w:rFonts w:ascii="Times New Roman" w:hAnsi="Times New Roman" w:cs="Times New Roman"/>
          <w:sz w:val="28"/>
          <w:szCs w:val="28"/>
        </w:rPr>
        <w:t>казачьего общества «30» мая 2021 г. в г. Астрахань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FA0ABF" w:rsidRDefault="00FA0ABF"/>
    <w:sectPr w:rsidR="00FA0ABF" w:rsidSect="00531E4D">
      <w:headerReference w:type="even" r:id="rId9"/>
      <w:headerReference w:type="default" r:id="rId10"/>
      <w:headerReference w:type="first" r:id="rId11"/>
      <w:pgSz w:w="11906" w:h="16838"/>
      <w:pgMar w:top="1134" w:right="1134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E93" w:rsidRDefault="00313E93" w:rsidP="00DF2D92">
      <w:r>
        <w:separator/>
      </w:r>
    </w:p>
  </w:endnote>
  <w:endnote w:type="continuationSeparator" w:id="0">
    <w:p w:rsidR="00313E93" w:rsidRDefault="00313E93" w:rsidP="00DF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E93" w:rsidRDefault="00313E93" w:rsidP="00DF2D92">
      <w:r>
        <w:separator/>
      </w:r>
    </w:p>
  </w:footnote>
  <w:footnote w:type="continuationSeparator" w:id="0">
    <w:p w:rsidR="00313E93" w:rsidRDefault="00313E93" w:rsidP="00DF2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705" w:rsidRDefault="00307705" w:rsidP="006B291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7705" w:rsidRDefault="003077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705" w:rsidRPr="00F16D3B" w:rsidRDefault="00307705" w:rsidP="006B2915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F16D3B">
      <w:rPr>
        <w:rStyle w:val="a6"/>
        <w:sz w:val="28"/>
        <w:szCs w:val="28"/>
      </w:rPr>
      <w:fldChar w:fldCharType="begin"/>
    </w:r>
    <w:r w:rsidRPr="00F16D3B">
      <w:rPr>
        <w:rStyle w:val="a6"/>
        <w:sz w:val="28"/>
        <w:szCs w:val="28"/>
      </w:rPr>
      <w:instrText xml:space="preserve">PAGE  </w:instrText>
    </w:r>
    <w:r w:rsidRPr="00F16D3B">
      <w:rPr>
        <w:rStyle w:val="a6"/>
        <w:sz w:val="28"/>
        <w:szCs w:val="28"/>
      </w:rPr>
      <w:fldChar w:fldCharType="separate"/>
    </w:r>
    <w:r w:rsidR="00930277">
      <w:rPr>
        <w:rStyle w:val="a6"/>
        <w:noProof/>
        <w:sz w:val="28"/>
        <w:szCs w:val="28"/>
      </w:rPr>
      <w:t>11</w:t>
    </w:r>
    <w:r w:rsidRPr="00F16D3B">
      <w:rPr>
        <w:rStyle w:val="a6"/>
        <w:sz w:val="28"/>
        <w:szCs w:val="28"/>
      </w:rPr>
      <w:fldChar w:fldCharType="end"/>
    </w:r>
  </w:p>
  <w:p w:rsidR="00307705" w:rsidRDefault="003077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705" w:rsidRPr="00DF2D92" w:rsidRDefault="00307705" w:rsidP="00DF2D92">
    <w:pPr>
      <w:pStyle w:val="a4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E740C3C"/>
    <w:lvl w:ilvl="0">
      <w:start w:val="1"/>
      <w:numFmt w:val="bullet"/>
      <w:pStyle w:val="a"/>
      <w:lvlText w:val=""/>
      <w:lvlJc w:val="left"/>
      <w:pPr>
        <w:tabs>
          <w:tab w:val="num" w:pos="-147"/>
        </w:tabs>
        <w:ind w:left="-147" w:hanging="360"/>
      </w:pPr>
      <w:rPr>
        <w:rFonts w:ascii="Symbol" w:hAnsi="Symbol" w:hint="default"/>
      </w:rPr>
    </w:lvl>
  </w:abstractNum>
  <w:abstractNum w:abstractNumId="1">
    <w:nsid w:val="02BD2BFE"/>
    <w:multiLevelType w:val="hybridMultilevel"/>
    <w:tmpl w:val="D68A23D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25560C"/>
    <w:multiLevelType w:val="hybridMultilevel"/>
    <w:tmpl w:val="451EFC0A"/>
    <w:lvl w:ilvl="0" w:tplc="9C223CE4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BD36BD"/>
    <w:multiLevelType w:val="hybridMultilevel"/>
    <w:tmpl w:val="42FE9D76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07912"/>
    <w:multiLevelType w:val="hybridMultilevel"/>
    <w:tmpl w:val="F69A162A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B3E2C"/>
    <w:multiLevelType w:val="hybridMultilevel"/>
    <w:tmpl w:val="C5501A36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7A049E"/>
    <w:multiLevelType w:val="multilevel"/>
    <w:tmpl w:val="70283F3E"/>
    <w:lvl w:ilvl="0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211258"/>
    <w:multiLevelType w:val="hybridMultilevel"/>
    <w:tmpl w:val="C09E2944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1EAA1D60"/>
    <w:multiLevelType w:val="hybridMultilevel"/>
    <w:tmpl w:val="633A467A"/>
    <w:lvl w:ilvl="0" w:tplc="0054F98A">
      <w:start w:val="1"/>
      <w:numFmt w:val="decimal"/>
      <w:lvlText w:val="%1)"/>
      <w:lvlJc w:val="left"/>
      <w:pPr>
        <w:tabs>
          <w:tab w:val="num" w:pos="629"/>
        </w:tabs>
        <w:ind w:left="426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>
    <w:nsid w:val="1FD205DE"/>
    <w:multiLevelType w:val="hybridMultilevel"/>
    <w:tmpl w:val="68FC2216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9F36B4"/>
    <w:multiLevelType w:val="hybridMultilevel"/>
    <w:tmpl w:val="98F8112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2A0F85"/>
    <w:multiLevelType w:val="hybridMultilevel"/>
    <w:tmpl w:val="2B862F3C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740165"/>
    <w:multiLevelType w:val="hybridMultilevel"/>
    <w:tmpl w:val="4FF0FE5E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24476"/>
    <w:multiLevelType w:val="hybridMultilevel"/>
    <w:tmpl w:val="4B6CE58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DF602F"/>
    <w:multiLevelType w:val="hybridMultilevel"/>
    <w:tmpl w:val="3C5A9796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15">
    <w:nsid w:val="34E85EA6"/>
    <w:multiLevelType w:val="hybridMultilevel"/>
    <w:tmpl w:val="B8587DD8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36AF2242"/>
    <w:multiLevelType w:val="hybridMultilevel"/>
    <w:tmpl w:val="03BA5BC0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F401DF"/>
    <w:multiLevelType w:val="hybridMultilevel"/>
    <w:tmpl w:val="0D0CE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2A2F97"/>
    <w:multiLevelType w:val="hybridMultilevel"/>
    <w:tmpl w:val="DF9271C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F20550"/>
    <w:multiLevelType w:val="hybridMultilevel"/>
    <w:tmpl w:val="E2CC4AB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E27B3D"/>
    <w:multiLevelType w:val="hybridMultilevel"/>
    <w:tmpl w:val="51800774"/>
    <w:lvl w:ilvl="0" w:tplc="3D208676">
      <w:start w:val="1"/>
      <w:numFmt w:val="decimal"/>
      <w:lvlText w:val="%1)"/>
      <w:lvlJc w:val="left"/>
      <w:pPr>
        <w:tabs>
          <w:tab w:val="num" w:pos="236"/>
        </w:tabs>
        <w:ind w:left="3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21">
    <w:nsid w:val="4984111D"/>
    <w:multiLevelType w:val="hybridMultilevel"/>
    <w:tmpl w:val="70283F3E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9533C"/>
    <w:multiLevelType w:val="hybridMultilevel"/>
    <w:tmpl w:val="A694F7C0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2E0DAD"/>
    <w:multiLevelType w:val="hybridMultilevel"/>
    <w:tmpl w:val="23864BE2"/>
    <w:lvl w:ilvl="0" w:tplc="20E6914A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3F6D81"/>
    <w:multiLevelType w:val="hybridMultilevel"/>
    <w:tmpl w:val="8D3CA84E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144E66"/>
    <w:multiLevelType w:val="multilevel"/>
    <w:tmpl w:val="98F8112C"/>
    <w:lvl w:ilvl="0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F5014F"/>
    <w:multiLevelType w:val="hybridMultilevel"/>
    <w:tmpl w:val="B2EC9A46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D5218D"/>
    <w:multiLevelType w:val="hybridMultilevel"/>
    <w:tmpl w:val="AF94366E"/>
    <w:lvl w:ilvl="0" w:tplc="0BAE914C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A17B82"/>
    <w:multiLevelType w:val="hybridMultilevel"/>
    <w:tmpl w:val="DFDA3410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79268A"/>
    <w:multiLevelType w:val="hybridMultilevel"/>
    <w:tmpl w:val="758600C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3"/>
  </w:num>
  <w:num w:numId="4">
    <w:abstractNumId w:val="14"/>
  </w:num>
  <w:num w:numId="5">
    <w:abstractNumId w:val="20"/>
  </w:num>
  <w:num w:numId="6">
    <w:abstractNumId w:val="18"/>
  </w:num>
  <w:num w:numId="7">
    <w:abstractNumId w:val="27"/>
  </w:num>
  <w:num w:numId="8">
    <w:abstractNumId w:val="26"/>
  </w:num>
  <w:num w:numId="9">
    <w:abstractNumId w:val="5"/>
  </w:num>
  <w:num w:numId="10">
    <w:abstractNumId w:val="10"/>
  </w:num>
  <w:num w:numId="11">
    <w:abstractNumId w:val="13"/>
  </w:num>
  <w:num w:numId="12">
    <w:abstractNumId w:val="8"/>
  </w:num>
  <w:num w:numId="13">
    <w:abstractNumId w:val="12"/>
  </w:num>
  <w:num w:numId="14">
    <w:abstractNumId w:val="3"/>
  </w:num>
  <w:num w:numId="15">
    <w:abstractNumId w:val="28"/>
  </w:num>
  <w:num w:numId="16">
    <w:abstractNumId w:val="19"/>
  </w:num>
  <w:num w:numId="17">
    <w:abstractNumId w:val="24"/>
  </w:num>
  <w:num w:numId="18">
    <w:abstractNumId w:val="4"/>
  </w:num>
  <w:num w:numId="19">
    <w:abstractNumId w:val="16"/>
  </w:num>
  <w:num w:numId="20">
    <w:abstractNumId w:val="1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7"/>
  </w:num>
  <w:num w:numId="26">
    <w:abstractNumId w:val="25"/>
  </w:num>
  <w:num w:numId="27">
    <w:abstractNumId w:val="29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5CC"/>
    <w:rsid w:val="00026956"/>
    <w:rsid w:val="00027AF7"/>
    <w:rsid w:val="000667F3"/>
    <w:rsid w:val="00095060"/>
    <w:rsid w:val="00096510"/>
    <w:rsid w:val="000A121F"/>
    <w:rsid w:val="000B626E"/>
    <w:rsid w:val="000C1397"/>
    <w:rsid w:val="000C19AA"/>
    <w:rsid w:val="000C698A"/>
    <w:rsid w:val="000D6808"/>
    <w:rsid w:val="00133085"/>
    <w:rsid w:val="001429BC"/>
    <w:rsid w:val="0015023E"/>
    <w:rsid w:val="00166936"/>
    <w:rsid w:val="00193414"/>
    <w:rsid w:val="001B3202"/>
    <w:rsid w:val="001F5C84"/>
    <w:rsid w:val="002063C8"/>
    <w:rsid w:val="00231BB3"/>
    <w:rsid w:val="00236416"/>
    <w:rsid w:val="00261D64"/>
    <w:rsid w:val="00262430"/>
    <w:rsid w:val="00272EF7"/>
    <w:rsid w:val="00285F19"/>
    <w:rsid w:val="002B1D46"/>
    <w:rsid w:val="002B3D04"/>
    <w:rsid w:val="002B5A64"/>
    <w:rsid w:val="002E2B59"/>
    <w:rsid w:val="00307705"/>
    <w:rsid w:val="003135F0"/>
    <w:rsid w:val="003137B7"/>
    <w:rsid w:val="00313E93"/>
    <w:rsid w:val="00324462"/>
    <w:rsid w:val="00336B49"/>
    <w:rsid w:val="00343C3B"/>
    <w:rsid w:val="00350FE3"/>
    <w:rsid w:val="00377B52"/>
    <w:rsid w:val="003B237C"/>
    <w:rsid w:val="003C6DC2"/>
    <w:rsid w:val="003D0BDD"/>
    <w:rsid w:val="003D5DED"/>
    <w:rsid w:val="00456016"/>
    <w:rsid w:val="00456F1C"/>
    <w:rsid w:val="004813D4"/>
    <w:rsid w:val="004E015B"/>
    <w:rsid w:val="004E6E93"/>
    <w:rsid w:val="004F0DDC"/>
    <w:rsid w:val="004F1355"/>
    <w:rsid w:val="00531E4D"/>
    <w:rsid w:val="00543D9C"/>
    <w:rsid w:val="0055024C"/>
    <w:rsid w:val="00597FB5"/>
    <w:rsid w:val="005B51B6"/>
    <w:rsid w:val="005E247F"/>
    <w:rsid w:val="005F48A0"/>
    <w:rsid w:val="006173E1"/>
    <w:rsid w:val="00617FEF"/>
    <w:rsid w:val="00624BDB"/>
    <w:rsid w:val="00663914"/>
    <w:rsid w:val="0066639C"/>
    <w:rsid w:val="006863CA"/>
    <w:rsid w:val="006868F8"/>
    <w:rsid w:val="006A4242"/>
    <w:rsid w:val="006B2915"/>
    <w:rsid w:val="006F1CA1"/>
    <w:rsid w:val="006F6C11"/>
    <w:rsid w:val="006F758C"/>
    <w:rsid w:val="0073451A"/>
    <w:rsid w:val="00764251"/>
    <w:rsid w:val="0077362E"/>
    <w:rsid w:val="007A4812"/>
    <w:rsid w:val="007B077A"/>
    <w:rsid w:val="007C7891"/>
    <w:rsid w:val="007D2D86"/>
    <w:rsid w:val="007E16E8"/>
    <w:rsid w:val="008226F0"/>
    <w:rsid w:val="0082523E"/>
    <w:rsid w:val="008315A2"/>
    <w:rsid w:val="00881BB8"/>
    <w:rsid w:val="0088559F"/>
    <w:rsid w:val="008B387D"/>
    <w:rsid w:val="008C6B32"/>
    <w:rsid w:val="008D2DC9"/>
    <w:rsid w:val="008F69CB"/>
    <w:rsid w:val="00930277"/>
    <w:rsid w:val="009504CC"/>
    <w:rsid w:val="0098101A"/>
    <w:rsid w:val="00986770"/>
    <w:rsid w:val="009A484C"/>
    <w:rsid w:val="009B24E8"/>
    <w:rsid w:val="009C141F"/>
    <w:rsid w:val="009C2626"/>
    <w:rsid w:val="009D5D05"/>
    <w:rsid w:val="00A17A79"/>
    <w:rsid w:val="00A32BCC"/>
    <w:rsid w:val="00A51930"/>
    <w:rsid w:val="00A5668F"/>
    <w:rsid w:val="00A96172"/>
    <w:rsid w:val="00AA3446"/>
    <w:rsid w:val="00AB093A"/>
    <w:rsid w:val="00AE0FE0"/>
    <w:rsid w:val="00AE481F"/>
    <w:rsid w:val="00AE4D51"/>
    <w:rsid w:val="00AF65B5"/>
    <w:rsid w:val="00B4254E"/>
    <w:rsid w:val="00B62137"/>
    <w:rsid w:val="00B758EA"/>
    <w:rsid w:val="00B862D9"/>
    <w:rsid w:val="00BA4A5C"/>
    <w:rsid w:val="00BD7FC4"/>
    <w:rsid w:val="00BE2829"/>
    <w:rsid w:val="00C01673"/>
    <w:rsid w:val="00C13112"/>
    <w:rsid w:val="00C21ADB"/>
    <w:rsid w:val="00C308EB"/>
    <w:rsid w:val="00C41BFA"/>
    <w:rsid w:val="00C431AD"/>
    <w:rsid w:val="00C443CA"/>
    <w:rsid w:val="00C51708"/>
    <w:rsid w:val="00C5368B"/>
    <w:rsid w:val="00C63464"/>
    <w:rsid w:val="00C7161E"/>
    <w:rsid w:val="00C82B61"/>
    <w:rsid w:val="00C94E79"/>
    <w:rsid w:val="00CC387A"/>
    <w:rsid w:val="00D01F96"/>
    <w:rsid w:val="00D0524F"/>
    <w:rsid w:val="00D07E2E"/>
    <w:rsid w:val="00D270AE"/>
    <w:rsid w:val="00D50DA5"/>
    <w:rsid w:val="00DB6767"/>
    <w:rsid w:val="00DC6631"/>
    <w:rsid w:val="00DF2D92"/>
    <w:rsid w:val="00E006E5"/>
    <w:rsid w:val="00E253F9"/>
    <w:rsid w:val="00E427C8"/>
    <w:rsid w:val="00E52AF4"/>
    <w:rsid w:val="00E6787F"/>
    <w:rsid w:val="00E95F01"/>
    <w:rsid w:val="00EB0400"/>
    <w:rsid w:val="00EB4AF9"/>
    <w:rsid w:val="00EC7846"/>
    <w:rsid w:val="00ED6D39"/>
    <w:rsid w:val="00EF13A2"/>
    <w:rsid w:val="00F36C4F"/>
    <w:rsid w:val="00F43550"/>
    <w:rsid w:val="00F44C24"/>
    <w:rsid w:val="00F60E1D"/>
    <w:rsid w:val="00F62F32"/>
    <w:rsid w:val="00F66A56"/>
    <w:rsid w:val="00FA0ABF"/>
    <w:rsid w:val="00FA5103"/>
    <w:rsid w:val="00FC15CC"/>
    <w:rsid w:val="00FC7506"/>
    <w:rsid w:val="00FD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F33F1-41C7-4C71-B08F-987275D0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1708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0"/>
    <w:link w:val="30"/>
    <w:uiPriority w:val="9"/>
    <w:qFormat/>
    <w:rsid w:val="00307705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51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517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1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rsid w:val="00C517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C51708"/>
    <w:rPr>
      <w:rFonts w:eastAsia="Times New Roman" w:cs="Times New Roman"/>
      <w:color w:val="000000"/>
      <w:sz w:val="24"/>
      <w:szCs w:val="24"/>
      <w:lang w:eastAsia="ru-RU"/>
    </w:rPr>
  </w:style>
  <w:style w:type="character" w:styleId="a6">
    <w:name w:val="page number"/>
    <w:basedOn w:val="a1"/>
    <w:rsid w:val="00C51708"/>
  </w:style>
  <w:style w:type="paragraph" w:styleId="a7">
    <w:name w:val="Title"/>
    <w:basedOn w:val="a0"/>
    <w:link w:val="a8"/>
    <w:qFormat/>
    <w:rsid w:val="00C51708"/>
    <w:pPr>
      <w:ind w:firstLine="720"/>
      <w:jc w:val="center"/>
    </w:pPr>
    <w:rPr>
      <w:b/>
      <w:bCs/>
      <w:color w:val="auto"/>
      <w:sz w:val="28"/>
    </w:rPr>
  </w:style>
  <w:style w:type="character" w:customStyle="1" w:styleId="a8">
    <w:name w:val="Название Знак"/>
    <w:basedOn w:val="a1"/>
    <w:link w:val="a7"/>
    <w:rsid w:val="00C51708"/>
    <w:rPr>
      <w:rFonts w:eastAsia="Times New Roman" w:cs="Times New Roman"/>
      <w:b/>
      <w:bCs/>
      <w:sz w:val="28"/>
      <w:szCs w:val="24"/>
      <w:lang w:eastAsia="ru-RU"/>
    </w:rPr>
  </w:style>
  <w:style w:type="paragraph" w:customStyle="1" w:styleId="Style2">
    <w:name w:val="Style2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1238"/>
      <w:jc w:val="both"/>
    </w:pPr>
    <w:rPr>
      <w:color w:val="auto"/>
    </w:rPr>
  </w:style>
  <w:style w:type="paragraph" w:customStyle="1" w:styleId="Style4">
    <w:name w:val="Style4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418"/>
      <w:jc w:val="both"/>
    </w:pPr>
    <w:rPr>
      <w:color w:val="auto"/>
    </w:rPr>
  </w:style>
  <w:style w:type="paragraph" w:customStyle="1" w:styleId="Style6">
    <w:name w:val="Style6"/>
    <w:basedOn w:val="a0"/>
    <w:rsid w:val="00C51708"/>
    <w:pPr>
      <w:widowControl w:val="0"/>
      <w:autoSpaceDE w:val="0"/>
      <w:autoSpaceDN w:val="0"/>
      <w:adjustRightInd w:val="0"/>
      <w:spacing w:line="276" w:lineRule="exact"/>
      <w:ind w:firstLine="715"/>
      <w:jc w:val="both"/>
    </w:pPr>
    <w:rPr>
      <w:color w:val="auto"/>
    </w:rPr>
  </w:style>
  <w:style w:type="character" w:customStyle="1" w:styleId="FontStyle16">
    <w:name w:val="Font Style16"/>
    <w:rsid w:val="00C51708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581"/>
      <w:jc w:val="both"/>
    </w:pPr>
    <w:rPr>
      <w:color w:val="auto"/>
    </w:rPr>
  </w:style>
  <w:style w:type="character" w:customStyle="1" w:styleId="FontStyle17">
    <w:name w:val="Font Style17"/>
    <w:rsid w:val="00C51708"/>
    <w:rPr>
      <w:rFonts w:ascii="Times New Roman" w:hAnsi="Times New Roman" w:cs="Times New Roman" w:hint="default"/>
      <w:spacing w:val="10"/>
      <w:sz w:val="16"/>
      <w:szCs w:val="16"/>
    </w:rPr>
  </w:style>
  <w:style w:type="paragraph" w:styleId="a9">
    <w:name w:val="List Bullet"/>
    <w:basedOn w:val="a0"/>
    <w:rsid w:val="00C51708"/>
    <w:pPr>
      <w:tabs>
        <w:tab w:val="num" w:pos="-147"/>
      </w:tabs>
      <w:ind w:left="-147" w:hanging="360"/>
    </w:pPr>
  </w:style>
  <w:style w:type="character" w:customStyle="1" w:styleId="epm">
    <w:name w:val="epm"/>
    <w:rsid w:val="00C51708"/>
    <w:rPr>
      <w:shd w:val="clear" w:color="auto" w:fill="FFE0B2"/>
    </w:rPr>
  </w:style>
  <w:style w:type="paragraph" w:styleId="a">
    <w:name w:val="Normal (Web)"/>
    <w:basedOn w:val="a0"/>
    <w:rsid w:val="00C51708"/>
    <w:pPr>
      <w:numPr>
        <w:numId w:val="1"/>
      </w:numPr>
      <w:tabs>
        <w:tab w:val="clear" w:pos="-147"/>
      </w:tabs>
      <w:spacing w:before="100" w:beforeAutospacing="1" w:after="100" w:afterAutospacing="1"/>
      <w:ind w:left="0" w:firstLine="0"/>
    </w:pPr>
    <w:rPr>
      <w:color w:val="auto"/>
    </w:rPr>
  </w:style>
  <w:style w:type="paragraph" w:styleId="aa">
    <w:name w:val="footer"/>
    <w:basedOn w:val="a0"/>
    <w:link w:val="ab"/>
    <w:rsid w:val="00C517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C51708"/>
    <w:rPr>
      <w:rFonts w:eastAsia="Times New Roman" w:cs="Times New Roman"/>
      <w:color w:val="000000"/>
      <w:sz w:val="24"/>
      <w:szCs w:val="24"/>
      <w:lang w:eastAsia="ru-RU"/>
    </w:rPr>
  </w:style>
  <w:style w:type="paragraph" w:styleId="ac">
    <w:name w:val="annotation text"/>
    <w:basedOn w:val="a0"/>
    <w:link w:val="ad"/>
    <w:semiHidden/>
    <w:rsid w:val="00C51708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C51708"/>
    <w:rPr>
      <w:rFonts w:eastAsia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C517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C51708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f0">
    <w:name w:val="Table Grid"/>
    <w:basedOn w:val="a2"/>
    <w:rsid w:val="00C5170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sid w:val="00307705"/>
    <w:rPr>
      <w:rFonts w:eastAsia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2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25178/2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5115-B6B8-452A-AC57-20C34CE1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22</Pages>
  <Words>7456</Words>
  <Characters>42504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Uito</Company>
  <LinksUpToDate>false</LinksUpToDate>
  <CharactersWithSpaces>49861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</dc:creator>
  <cp:lastModifiedBy>User</cp:lastModifiedBy>
  <cp:revision>5</cp:revision>
  <dcterms:created xsi:type="dcterms:W3CDTF">2021-05-26T12:02:00Z</dcterms:created>
  <dcterms:modified xsi:type="dcterms:W3CDTF">2021-07-16T10:32:00Z</dcterms:modified>
</cp:coreProperties>
</file>